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附件</w:t>
      </w:r>
      <w:r>
        <w:rPr>
          <w:rFonts w:hint="eastAsia" w:eastAsia="仿宋_GB2312"/>
          <w:sz w:val="32"/>
          <w:szCs w:val="32"/>
        </w:rPr>
        <w:t>1</w:t>
      </w: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翔安区建筑业奖励申报表（20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22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年度）</w:t>
      </w:r>
    </w:p>
    <w:bookmarkEnd w:id="0"/>
    <w:p>
      <w:pPr>
        <w:jc w:val="left"/>
        <w:rPr>
          <w:rFonts w:ascii="仿宋" w:hAnsi="仿宋" w:eastAsia="仿宋"/>
          <w:sz w:val="24"/>
        </w:rPr>
      </w:pPr>
      <w:r>
        <w:rPr>
          <w:rFonts w:ascii="仿宋" w:hAnsi="仿宋" w:eastAsia="仿宋"/>
          <w:sz w:val="24"/>
        </w:rPr>
        <w:t xml:space="preserve">                                   </w:t>
      </w:r>
      <w:r>
        <w:rPr>
          <w:rFonts w:ascii="仿宋" w:hAnsi="仿宋" w:eastAsia="仿宋"/>
          <w:sz w:val="28"/>
        </w:rPr>
        <w:t xml:space="preserve"> </w:t>
      </w:r>
      <w:r>
        <w:rPr>
          <w:rFonts w:hint="eastAsia" w:ascii="仿宋" w:hAnsi="仿宋" w:eastAsia="仿宋"/>
          <w:sz w:val="28"/>
        </w:rPr>
        <w:t>填报时间：</w:t>
      </w:r>
      <w:r>
        <w:rPr>
          <w:rFonts w:ascii="仿宋" w:hAnsi="仿宋" w:eastAsia="仿宋"/>
          <w:sz w:val="28"/>
        </w:rPr>
        <w:t xml:space="preserve">  </w:t>
      </w:r>
      <w:r>
        <w:rPr>
          <w:rFonts w:hint="eastAsia" w:ascii="仿宋" w:hAnsi="仿宋" w:eastAsia="仿宋"/>
          <w:sz w:val="28"/>
        </w:rPr>
        <w:t xml:space="preserve">  年</w:t>
      </w:r>
      <w:r>
        <w:rPr>
          <w:rFonts w:ascii="仿宋" w:hAnsi="仿宋" w:eastAsia="仿宋"/>
          <w:sz w:val="28"/>
        </w:rPr>
        <w:t xml:space="preserve">   </w:t>
      </w:r>
      <w:r>
        <w:rPr>
          <w:rFonts w:hint="eastAsia" w:ascii="仿宋" w:hAnsi="仿宋" w:eastAsia="仿宋"/>
          <w:sz w:val="28"/>
        </w:rPr>
        <w:t>月</w:t>
      </w:r>
      <w:r>
        <w:rPr>
          <w:rFonts w:ascii="仿宋" w:hAnsi="仿宋" w:eastAsia="仿宋"/>
          <w:sz w:val="28"/>
        </w:rPr>
        <w:t xml:space="preserve">    </w:t>
      </w:r>
      <w:r>
        <w:rPr>
          <w:rFonts w:hint="eastAsia" w:ascii="仿宋" w:hAnsi="仿宋" w:eastAsia="仿宋"/>
          <w:sz w:val="28"/>
        </w:rPr>
        <w:t>日</w:t>
      </w:r>
    </w:p>
    <w:tbl>
      <w:tblPr>
        <w:tblStyle w:val="3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7"/>
        <w:gridCol w:w="1904"/>
        <w:gridCol w:w="1297"/>
        <w:gridCol w:w="1218"/>
        <w:gridCol w:w="527"/>
        <w:gridCol w:w="222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申请单位全称（公章）</w:t>
            </w:r>
          </w:p>
        </w:tc>
        <w:tc>
          <w:tcPr>
            <w:tcW w:w="7167" w:type="dxa"/>
            <w:gridSpan w:val="5"/>
            <w:noWrap w:val="0"/>
            <w:vAlign w:val="center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 址</w:t>
            </w:r>
          </w:p>
        </w:tc>
        <w:tc>
          <w:tcPr>
            <w:tcW w:w="7167" w:type="dxa"/>
            <w:gridSpan w:val="5"/>
            <w:noWrap w:val="0"/>
            <w:vAlign w:val="center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200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单位负责人</w:t>
            </w:r>
          </w:p>
        </w:tc>
        <w:tc>
          <w:tcPr>
            <w:tcW w:w="3201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1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电话</w:t>
            </w:r>
          </w:p>
        </w:tc>
        <w:tc>
          <w:tcPr>
            <w:tcW w:w="2748" w:type="dxa"/>
            <w:gridSpan w:val="2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ind w:firstLine="720" w:firstLineChars="300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200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经办人</w:t>
            </w:r>
          </w:p>
        </w:tc>
        <w:tc>
          <w:tcPr>
            <w:tcW w:w="3201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1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电话</w:t>
            </w:r>
          </w:p>
        </w:tc>
        <w:tc>
          <w:tcPr>
            <w:tcW w:w="2748" w:type="dxa"/>
            <w:gridSpan w:val="2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ind w:firstLine="720" w:firstLineChars="300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200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申请奖励类别</w:t>
            </w:r>
          </w:p>
        </w:tc>
        <w:tc>
          <w:tcPr>
            <w:tcW w:w="7167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eastAsia="仿宋_GB2312"/>
                <w:sz w:val="24"/>
              </w:rPr>
              <w:t>1</w:t>
            </w:r>
            <w:r>
              <w:rPr>
                <w:rFonts w:hint="eastAsia" w:eastAsia="仿宋_GB2312"/>
                <w:sz w:val="24"/>
                <w:lang w:eastAsia="zh-CN"/>
              </w:rPr>
              <w:t>引进建筑业企业</w:t>
            </w:r>
            <w:r>
              <w:rPr>
                <w:rFonts w:eastAsia="仿宋_GB2312"/>
                <w:sz w:val="24"/>
              </w:rPr>
              <w:t>□；2本区企业增产增收□；3晋升资质□；4工程创优□</w:t>
            </w:r>
            <w:r>
              <w:rPr>
                <w:rFonts w:hint="eastAsia" w:eastAsia="仿宋_GB2312"/>
                <w:sz w:val="24"/>
                <w:lang w:eastAsia="zh-CN"/>
              </w:rPr>
              <w:t>；</w:t>
            </w:r>
            <w:r>
              <w:rPr>
                <w:rFonts w:hint="eastAsia" w:eastAsia="仿宋_GB2312"/>
                <w:sz w:val="24"/>
                <w:lang w:val="en-US" w:eastAsia="zh-CN"/>
              </w:rPr>
              <w:t>5战略协同合作</w:t>
            </w:r>
            <w:r>
              <w:rPr>
                <w:rFonts w:eastAsia="仿宋_GB2312"/>
                <w:sz w:val="24"/>
              </w:rPr>
              <w:t>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</w:trPr>
        <w:tc>
          <w:tcPr>
            <w:tcW w:w="2007" w:type="dxa"/>
            <w:vMerge w:val="restart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申请奖励</w:t>
            </w:r>
          </w:p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详细情况</w:t>
            </w:r>
          </w:p>
        </w:tc>
        <w:tc>
          <w:tcPr>
            <w:tcW w:w="19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奖励事项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奖励金额（万元）</w:t>
            </w:r>
          </w:p>
        </w:tc>
        <w:tc>
          <w:tcPr>
            <w:tcW w:w="174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奖励金额计算过程</w:t>
            </w:r>
          </w:p>
        </w:tc>
        <w:tc>
          <w:tcPr>
            <w:tcW w:w="222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证明材料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2007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04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例:</w:t>
            </w:r>
            <w:r>
              <w:rPr>
                <w:rFonts w:hint="eastAsia" w:ascii="仿宋_GB2312" w:hAnsi="黑体" w:eastAsia="仿宋_GB2312"/>
                <w:sz w:val="21"/>
                <w:szCs w:val="21"/>
              </w:rPr>
              <w:t>最高资质等级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晋升为建筑工程施工总承包一级</w:t>
            </w:r>
          </w:p>
        </w:tc>
        <w:tc>
          <w:tcPr>
            <w:tcW w:w="129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74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（须填写详细计算过程，如未填不予受理）</w:t>
            </w:r>
          </w:p>
        </w:tc>
        <w:tc>
          <w:tcPr>
            <w:tcW w:w="222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1.旧资质证书复印件；               2.新资质证书复印件；              3.资质批准文件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2007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04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9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4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2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申请奖励金额（大小写）</w:t>
            </w:r>
          </w:p>
        </w:tc>
        <w:tc>
          <w:tcPr>
            <w:tcW w:w="7167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公司账户</w:t>
            </w:r>
          </w:p>
        </w:tc>
        <w:tc>
          <w:tcPr>
            <w:tcW w:w="7167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 xml:space="preserve"> 户头：</w:t>
            </w:r>
          </w:p>
          <w:p>
            <w:pPr>
              <w:spacing w:line="300" w:lineRule="exact"/>
              <w:ind w:firstLine="360" w:firstLineChars="150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账号：</w:t>
            </w:r>
          </w:p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开户行：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5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审核意见</w:t>
            </w:r>
          </w:p>
        </w:tc>
        <w:tc>
          <w:tcPr>
            <w:tcW w:w="7167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</w:t>
            </w: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经办人：        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   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   </w:t>
            </w:r>
            <w:r>
              <w:rPr>
                <w:rFonts w:eastAsia="仿宋_GB2312"/>
                <w:sz w:val="24"/>
              </w:rPr>
              <w:t>审核人：</w:t>
            </w:r>
          </w:p>
          <w:p>
            <w:pPr>
              <w:spacing w:line="44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        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    </w:t>
            </w:r>
            <w:r>
              <w:rPr>
                <w:rFonts w:eastAsia="仿宋_GB2312"/>
                <w:sz w:val="24"/>
              </w:rPr>
              <w:t xml:space="preserve"> 年   月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200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区建设与交通局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意    见</w:t>
            </w:r>
          </w:p>
        </w:tc>
        <w:tc>
          <w:tcPr>
            <w:tcW w:w="7167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ind w:firstLine="2040" w:firstLineChars="85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公章：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       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5B4FDE"/>
    <w:rsid w:val="695B4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2023-03-14T07:22:00Z</dcterms:created>
  <dc:creator>Administrator</dc:creator>
  <cp:lastModifiedBy>Administrator</cp:lastModifiedBy>
  <dcterms:modified xsi:type="dcterms:W3CDTF">2023-03-14T07:22:43Z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F24F13BFEC0C4FD5AA5A5D5043005795</vt:lpwstr>
  </property>
</Properties>
</file>