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widowControl/>
        <w:snapToGrid/>
        <w:spacing w:before="0" w:beforeAutospacing="0" w:after="0" w:afterAutospacing="0" w:line="240" w:lineRule="auto"/>
        <w:jc w:val="both"/>
        <w:textAlignment w:val="baseline"/>
        <w:rPr>
          <w:rStyle w:val="6"/>
          <w:rFonts w:hint="default" w:ascii="Times New Roman" w:hAnsi="Times New Roman" w:cs="Times New Roman"/>
          <w:b w:val="0"/>
          <w:i w:val="0"/>
          <w:caps w:val="0"/>
          <w:color w:val="auto"/>
          <w:spacing w:val="0"/>
          <w:w w:val="100"/>
          <w:sz w:val="20"/>
          <w:lang w:val="en-US" w:eastAsia="zh-CN"/>
        </w:rPr>
      </w:pPr>
      <w:r>
        <w:rPr>
          <w:rStyle w:val="6"/>
          <w:rFonts w:hint="default" w:ascii="Times New Roman" w:hAnsi="Times New Roman" w:eastAsia="黑体" w:cs="Times New Roman"/>
          <w:b w:val="0"/>
          <w:i w:val="0"/>
          <w:caps w:val="0"/>
          <w:color w:val="auto"/>
          <w:spacing w:val="0"/>
          <w:w w:val="100"/>
          <w:kern w:val="2"/>
          <w:sz w:val="32"/>
          <w:szCs w:val="32"/>
          <w:lang w:val="en-US" w:eastAsia="zh-CN" w:bidi="ar-SA"/>
        </w:rPr>
        <w:t>附件</w:t>
      </w:r>
      <w:r>
        <w:rPr>
          <w:rStyle w:val="6"/>
          <w:rFonts w:hint="default" w:ascii="Times New Roman" w:hAnsi="Times New Roman" w:eastAsia="仿宋_GB2312" w:cs="Times New Roman"/>
          <w:b w:val="0"/>
          <w:i w:val="0"/>
          <w:caps w:val="0"/>
          <w:color w:val="auto"/>
          <w:spacing w:val="0"/>
          <w:w w:val="100"/>
          <w:kern w:val="2"/>
          <w:sz w:val="32"/>
          <w:szCs w:val="32"/>
          <w:lang w:val="en-US" w:eastAsia="zh-CN" w:bidi="ar-SA"/>
        </w:rPr>
        <w:t>3</w:t>
      </w:r>
    </w:p>
    <w:p>
      <w:pPr>
        <w:snapToGrid/>
        <w:spacing w:before="0" w:beforeAutospacing="0" w:after="0" w:afterAutospacing="0" w:line="560" w:lineRule="exact"/>
        <w:ind w:left="0" w:leftChars="0" w:right="0" w:firstLineChars="0"/>
        <w:jc w:val="center"/>
        <w:textAlignment w:val="baseline"/>
        <w:rPr>
          <w:rStyle w:val="6"/>
          <w:rFonts w:hint="default" w:ascii="Times New Roman" w:hAnsi="Times New Roman" w:eastAsia="方正小标宋简体" w:cs="Times New Roman"/>
          <w:b w:val="0"/>
          <w:bCs w:val="0"/>
          <w:i w:val="0"/>
          <w:caps w:val="0"/>
          <w:color w:val="auto"/>
          <w:spacing w:val="0"/>
          <w:w w:val="100"/>
          <w:kern w:val="0"/>
          <w:sz w:val="36"/>
          <w:szCs w:val="36"/>
          <w:lang w:val="en-US" w:eastAsia="zh-CN" w:bidi="ar-SA"/>
        </w:rPr>
      </w:pPr>
      <w:bookmarkStart w:id="0" w:name="_GoBack"/>
      <w:r>
        <w:rPr>
          <w:rStyle w:val="6"/>
          <w:rFonts w:hint="default" w:ascii="Times New Roman" w:hAnsi="Times New Roman" w:eastAsia="方正小标宋简体" w:cs="Times New Roman"/>
          <w:b w:val="0"/>
          <w:bCs w:val="0"/>
          <w:i w:val="0"/>
          <w:caps w:val="0"/>
          <w:color w:val="auto"/>
          <w:spacing w:val="0"/>
          <w:w w:val="100"/>
          <w:kern w:val="0"/>
          <w:sz w:val="36"/>
          <w:szCs w:val="36"/>
          <w:lang w:val="en-US" w:eastAsia="zh-CN" w:bidi="ar-SA"/>
        </w:rPr>
        <w:t>2023年秋季小学翔安区台港澳侨外籍及享受政策性照顾</w:t>
      </w:r>
    </w:p>
    <w:p>
      <w:pPr>
        <w:snapToGrid/>
        <w:spacing w:before="0" w:beforeAutospacing="0" w:after="0" w:afterAutospacing="0" w:line="560" w:lineRule="exact"/>
        <w:ind w:left="0" w:leftChars="0" w:right="0" w:firstLineChars="0"/>
        <w:jc w:val="center"/>
        <w:textAlignment w:val="baseline"/>
        <w:rPr>
          <w:rStyle w:val="6"/>
          <w:rFonts w:hint="default" w:ascii="Times New Roman" w:hAnsi="Times New Roman" w:eastAsia="方正小标宋简体" w:cs="Times New Roman"/>
          <w:b w:val="0"/>
          <w:bCs w:val="0"/>
          <w:i w:val="0"/>
          <w:caps w:val="0"/>
          <w:color w:val="auto"/>
          <w:spacing w:val="0"/>
          <w:w w:val="100"/>
          <w:kern w:val="0"/>
          <w:sz w:val="36"/>
          <w:szCs w:val="36"/>
          <w:lang w:val="en-US" w:eastAsia="zh-CN" w:bidi="ar-SA"/>
        </w:rPr>
      </w:pPr>
      <w:r>
        <w:rPr>
          <w:rStyle w:val="6"/>
          <w:rFonts w:hint="default" w:ascii="Times New Roman" w:hAnsi="Times New Roman" w:eastAsia="方正小标宋简体" w:cs="Times New Roman"/>
          <w:b w:val="0"/>
          <w:bCs w:val="0"/>
          <w:i w:val="0"/>
          <w:caps w:val="0"/>
          <w:color w:val="auto"/>
          <w:spacing w:val="0"/>
          <w:w w:val="100"/>
          <w:kern w:val="0"/>
          <w:sz w:val="36"/>
          <w:szCs w:val="36"/>
          <w:lang w:val="en-US" w:eastAsia="zh-CN" w:bidi="ar-SA"/>
        </w:rPr>
        <w:t>对象适龄子女现场报名缴交材料一览表</w:t>
      </w:r>
    </w:p>
    <w:bookmarkEnd w:id="0"/>
    <w:p>
      <w:pPr>
        <w:pStyle w:val="9"/>
        <w:widowControl/>
        <w:snapToGrid/>
        <w:spacing w:before="0" w:beforeAutospacing="0" w:after="0" w:afterAutospacing="0" w:line="240" w:lineRule="auto"/>
        <w:ind w:firstLine="200" w:firstLineChars="100"/>
        <w:jc w:val="center"/>
        <w:textAlignment w:val="baseline"/>
        <w:rPr>
          <w:rStyle w:val="6"/>
          <w:rFonts w:hint="default" w:ascii="Times New Roman" w:hAnsi="Times New Roman" w:eastAsia="方正小标宋简体" w:cs="Times New Roman"/>
          <w:b w:val="0"/>
          <w:i w:val="0"/>
          <w:caps w:val="0"/>
          <w:color w:val="auto"/>
          <w:spacing w:val="0"/>
          <w:w w:val="100"/>
          <w:kern w:val="0"/>
          <w:sz w:val="20"/>
          <w:szCs w:val="20"/>
          <w:lang w:val="en-US" w:eastAsia="zh-CN" w:bidi="ar-SA"/>
        </w:rPr>
      </w:pPr>
    </w:p>
    <w:tbl>
      <w:tblPr>
        <w:tblStyle w:val="3"/>
        <w:tblW w:w="13216"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95"/>
        <w:gridCol w:w="1625"/>
        <w:gridCol w:w="8843"/>
        <w:gridCol w:w="195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745"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序号</w:t>
            </w:r>
          </w:p>
        </w:tc>
        <w:tc>
          <w:tcPr>
            <w:tcW w:w="162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0"/>
                <w:sz w:val="24"/>
                <w:szCs w:val="24"/>
                <w:lang w:val="en-US" w:eastAsia="zh-CN" w:bidi="ar-SA"/>
              </w:rPr>
              <w:t>类型</w:t>
            </w:r>
          </w:p>
        </w:tc>
        <w:tc>
          <w:tcPr>
            <w:tcW w:w="884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申请材料（以下材料均须原件和复印件，且在现场报名时提供）</w:t>
            </w:r>
          </w:p>
        </w:tc>
        <w:tc>
          <w:tcPr>
            <w:tcW w:w="195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44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报名办法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377"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一</w:t>
            </w:r>
          </w:p>
        </w:tc>
        <w:tc>
          <w:tcPr>
            <w:tcW w:w="1625"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0"/>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台湾籍适龄儿童</w:t>
            </w:r>
          </w:p>
        </w:tc>
        <w:tc>
          <w:tcPr>
            <w:tcW w:w="8843"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1.《台湾学生就读申请表》（附件4）一式两份，先由市台办和市教育局确认并盖章；2.适龄儿童有效的身份证或《台湾居民来往大陆通行证》；3.父（母）身份证明或《台湾居民来往大陆通行证》；4.厦门市公安部门签发的学生本人及其父（母）《华侨港澳台同胞临时住宿登记表》或厦门市公安部门签发的《台湾居民居住证》；5.父（母）在厦工作证明；6.父（母）若在翔安区购置房产，提供产权证复印件；7.适龄儿童出生医学证明。</w:t>
            </w:r>
          </w:p>
        </w:tc>
        <w:tc>
          <w:tcPr>
            <w:tcW w:w="1953" w:type="dxa"/>
            <w:vMerge w:val="restart"/>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0"/>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1.5月10日至5月31日：通过“厦门市台联”微信公众号“就学备案”入口申报相关信息（市教育局文件已通知）。</w:t>
            </w:r>
          </w:p>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0"/>
                <w:sz w:val="24"/>
                <w:szCs w:val="24"/>
                <w:lang w:val="en-US" w:eastAsia="zh-CN" w:bidi="ar-SA"/>
              </w:rPr>
              <w:t>2.即日起至6月21日</w:t>
            </w: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，至翔安区教育局（翔安区投资大厦1楼106室）现场缴交申请材料。</w:t>
            </w:r>
          </w:p>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二</w:t>
            </w:r>
          </w:p>
        </w:tc>
        <w:tc>
          <w:tcPr>
            <w:tcW w:w="162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港澳籍适龄儿童</w:t>
            </w:r>
          </w:p>
        </w:tc>
        <w:tc>
          <w:tcPr>
            <w:tcW w:w="8843"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1.《香港和澳门学生就读申请表》（附件5）一式两份；2.适龄儿童有效的《港澳居民来往内地通行证》和《港澳居民身份证》；3.厦门市公安部门签发的学生本人及其父（母）《香港居民居住证》、《澳门居民居住证》或《华侨港澳台同胞临时住宿登记表》；4.父（母）身份证明（如《港澳居民来往内地通行证》、《港澳居民身份证》或户口本）；5.父（母）若在翔安区购置房产，提供产权证复印件；6.父（母）既非香港、澳门特别行政区居民且均非厦门市户籍的须提供近一年在厦的居住证、工作证明和社保缴费证明；7.适龄儿童出生医学证明。</w:t>
            </w:r>
          </w:p>
        </w:tc>
        <w:tc>
          <w:tcPr>
            <w:tcW w:w="1953" w:type="dxa"/>
            <w:vMerge w:val="continue"/>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495"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三</w:t>
            </w:r>
          </w:p>
        </w:tc>
        <w:tc>
          <w:tcPr>
            <w:tcW w:w="1625"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华侨适龄儿童</w:t>
            </w:r>
          </w:p>
        </w:tc>
        <w:tc>
          <w:tcPr>
            <w:tcW w:w="8843"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1.《华侨和外籍学生就读申请表》（附件6）一式两份；2.区外办开具的介绍信；3.适龄儿童的身份证明或护照；4.父（母）的身份证明或护照；5.厦门市公安部门签发的学生本人及其父（母）《华侨港澳台同胞临时住宿登记表》；6.父（母）在厦工作证明；7.父（母）若在翔安区购置房产，提供产权证复印件；8.适龄儿童出生医学证明。</w:t>
            </w:r>
          </w:p>
        </w:tc>
        <w:tc>
          <w:tcPr>
            <w:tcW w:w="1953" w:type="dxa"/>
            <w:vMerge w:val="continue"/>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2030"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四</w:t>
            </w:r>
          </w:p>
        </w:tc>
        <w:tc>
          <w:tcPr>
            <w:tcW w:w="1625"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外籍适龄儿童</w:t>
            </w:r>
          </w:p>
        </w:tc>
        <w:tc>
          <w:tcPr>
            <w:tcW w:w="8843" w:type="dxa"/>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1.《华侨和外籍学生就读申请表》（附件6）一式两份；2.适龄儿童的有效护照和签证页；3.父（母）的有效身份证件；4.厦门市公安部门签发的学生本人及其父（母）《临时住宿登记表》；5.父（母）在厦工作证明；6.父（母）若在翔安区购置房产，提供产权证复印件；7.适龄儿童出生医学证明。</w:t>
            </w:r>
          </w:p>
        </w:tc>
        <w:tc>
          <w:tcPr>
            <w:tcW w:w="195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外籍适龄儿童身份由翔安区教育局统一提交给市外办审核，核实通过的，按要求办理。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375"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五</w:t>
            </w:r>
          </w:p>
        </w:tc>
        <w:tc>
          <w:tcPr>
            <w:tcW w:w="162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驻区部队现役军人子女</w:t>
            </w:r>
          </w:p>
        </w:tc>
        <w:tc>
          <w:tcPr>
            <w:tcW w:w="884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1.《符合政策的军人子女入学申请表》一式两份（附件7）；2.军人有效身份证件（军官证等）；3.家庭户口本；4.结婚证；5.父（母）若在翔安区购置房产，提供产权证复印件；6.适龄儿童出生医学证明。</w:t>
            </w:r>
          </w:p>
        </w:tc>
        <w:tc>
          <w:tcPr>
            <w:tcW w:w="1953" w:type="dxa"/>
            <w:vMerge w:val="restart"/>
            <w:tcBorders>
              <w:top w:val="single" w:color="000000" w:sz="4" w:space="0"/>
              <w:left w:val="single" w:color="000000" w:sz="4" w:space="0"/>
              <w:bottom w:val="single" w:color="000000" w:sz="4" w:space="0"/>
              <w:right w:val="single" w:color="000000" w:sz="4" w:space="0"/>
            </w:tcBorders>
            <w:vAlign w:val="center"/>
          </w:tcPr>
          <w:p>
            <w:pPr>
              <w:shd w:val="solid" w:color="FFFFFF" w:fill="000000"/>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0"/>
                <w:sz w:val="24"/>
                <w:szCs w:val="24"/>
                <w:lang w:val="en-US" w:eastAsia="zh-CN" w:bidi="ar-SA"/>
              </w:rPr>
              <w:t>即日起至6月21日</w:t>
            </w: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，至翔安区教育局（翔安区投资大厦1楼106室）现场缴交申请材料。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90"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六</w:t>
            </w:r>
          </w:p>
        </w:tc>
        <w:tc>
          <w:tcPr>
            <w:tcW w:w="162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在厦核发证书的引进人才、留学人员、高技能人才等人员子女</w:t>
            </w:r>
          </w:p>
        </w:tc>
        <w:tc>
          <w:tcPr>
            <w:tcW w:w="8843" w:type="dxa"/>
            <w:tcBorders>
              <w:top w:val="single" w:color="000000" w:sz="4" w:space="0"/>
              <w:left w:val="single" w:color="000000" w:sz="4" w:space="0"/>
              <w:bottom w:val="single" w:color="000000" w:sz="4" w:space="0"/>
              <w:right w:val="single" w:color="000000" w:sz="4" w:space="0"/>
            </w:tcBorders>
            <w:vAlign w:val="center"/>
          </w:tcPr>
          <w:p>
            <w:pPr>
              <w:numPr>
                <w:ilvl w:val="0"/>
                <w:numId w:val="1"/>
              </w:numPr>
              <w:shd w:val="solid" w:color="FFFFFF" w:fill="000000"/>
              <w:snapToGrid/>
              <w:spacing w:before="0" w:beforeAutospacing="0" w:after="0" w:afterAutospacing="0" w:line="300" w:lineRule="exact"/>
              <w:ind w:right="0"/>
              <w:jc w:val="both"/>
              <w:textAlignment w:val="baseline"/>
              <w:rPr>
                <w:rStyle w:val="6"/>
                <w:rFonts w:hint="default" w:ascii="Times New Roman" w:hAnsi="Times New Roman" w:eastAsia="仿宋_GB2312" w:cs="Times New Roman"/>
                <w:b w:val="0"/>
                <w:bCs/>
                <w:i w:val="0"/>
                <w:caps w:val="0"/>
                <w:color w:val="auto"/>
                <w:spacing w:val="0"/>
                <w:w w:val="100"/>
                <w:kern w:val="0"/>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引进人才（留学人员）子女入学申请表》一式两份（附件8）；2.居住证；3.在厦工作证明；4.在厦社保缴费证明；5.在厦核发的资格证书或人才认定文件；6.家庭户口本；7.父（母）若在翔安区购置房产，提供产权证复印件；8.适龄儿童出生医学证明。</w:t>
            </w:r>
          </w:p>
        </w:tc>
        <w:tc>
          <w:tcPr>
            <w:tcW w:w="1953" w:type="dxa"/>
            <w:vMerge w:val="continue"/>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Ex>
        <w:trPr>
          <w:trHeight w:val="1628" w:hRule="atLeast"/>
          <w:jc w:val="center"/>
        </w:trPr>
        <w:tc>
          <w:tcPr>
            <w:tcW w:w="79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七</w:t>
            </w:r>
          </w:p>
        </w:tc>
        <w:tc>
          <w:tcPr>
            <w:tcW w:w="1625"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ind w:right="0"/>
              <w:jc w:val="center"/>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翔安区户籍拆迁户人员子女</w:t>
            </w:r>
          </w:p>
        </w:tc>
        <w:tc>
          <w:tcPr>
            <w:tcW w:w="8843" w:type="dxa"/>
            <w:tcBorders>
              <w:top w:val="single" w:color="000000" w:sz="4" w:space="0"/>
              <w:left w:val="single" w:color="000000" w:sz="4" w:space="0"/>
              <w:bottom w:val="single" w:color="000000" w:sz="4" w:space="0"/>
              <w:right w:val="single" w:color="000000" w:sz="4" w:space="0"/>
            </w:tcBorders>
            <w:vAlign w:val="center"/>
          </w:tcPr>
          <w:p>
            <w:pPr>
              <w:numPr>
                <w:ilvl w:val="0"/>
                <w:numId w:val="2"/>
              </w:numPr>
              <w:snapToGrid/>
              <w:spacing w:before="0" w:beforeAutospacing="0" w:after="0" w:afterAutospacing="0" w:line="300" w:lineRule="exact"/>
              <w:ind w:right="0"/>
              <w:jc w:val="both"/>
              <w:textAlignment w:val="baseline"/>
              <w:rPr>
                <w:rStyle w:val="5"/>
                <w:rFonts w:hint="default" w:ascii="Times New Roman" w:hAnsi="Times New Roman" w:eastAsia="仿宋_GB2312" w:cs="Times New Roman"/>
                <w:b w:val="0"/>
                <w:bCs/>
                <w:i w:val="0"/>
                <w:caps w:val="0"/>
                <w:color w:val="auto"/>
                <w:spacing w:val="0"/>
                <w:w w:val="100"/>
                <w:kern w:val="2"/>
                <w:sz w:val="24"/>
                <w:szCs w:val="24"/>
                <w:u w:val="single" w:color="0000FF"/>
                <w:lang w:val="en-US" w:eastAsia="zh-CN" w:bidi="ar-SA"/>
              </w:rPr>
            </w:pPr>
            <w:r>
              <w:rPr>
                <w:rStyle w:val="5"/>
                <w:rFonts w:hint="default" w:ascii="Times New Roman" w:hAnsi="Times New Roman" w:eastAsia="仿宋_GB2312" w:cs="Times New Roman"/>
                <w:b w:val="0"/>
                <w:bCs/>
                <w:i w:val="0"/>
                <w:caps w:val="0"/>
                <w:color w:val="auto"/>
                <w:spacing w:val="0"/>
                <w:w w:val="100"/>
                <w:kern w:val="2"/>
                <w:sz w:val="24"/>
                <w:szCs w:val="24"/>
                <w:u w:val="none" w:color="auto"/>
                <w:lang w:val="en-US" w:eastAsia="zh-CN" w:bidi="ar-SA"/>
              </w:rPr>
              <w:t>《翔安区户籍拆迁户人员子女入学申请表》</w:t>
            </w:r>
            <w:r>
              <w:rPr>
                <w:rStyle w:val="6"/>
                <w:rFonts w:hint="default" w:ascii="Times New Roman" w:hAnsi="Times New Roman" w:eastAsia="仿宋_GB2312" w:cs="Times New Roman"/>
                <w:b w:val="0"/>
                <w:bCs/>
                <w:i w:val="0"/>
                <w:caps w:val="0"/>
                <w:color w:val="auto"/>
                <w:spacing w:val="0"/>
                <w:w w:val="100"/>
                <w:kern w:val="2"/>
                <w:sz w:val="24"/>
                <w:szCs w:val="24"/>
                <w:u w:val="none" w:color="auto"/>
                <w:lang w:val="en-US" w:eastAsia="zh-CN" w:bidi="ar-SA"/>
              </w:rPr>
              <w:t>一式两份</w:t>
            </w:r>
            <w:r>
              <w:rPr>
                <w:rStyle w:val="5"/>
                <w:rFonts w:hint="default" w:ascii="Times New Roman" w:hAnsi="Times New Roman" w:eastAsia="仿宋_GB2312" w:cs="Times New Roman"/>
                <w:b w:val="0"/>
                <w:bCs/>
                <w:i w:val="0"/>
                <w:caps w:val="0"/>
                <w:color w:val="auto"/>
                <w:spacing w:val="0"/>
                <w:w w:val="100"/>
                <w:kern w:val="2"/>
                <w:sz w:val="24"/>
                <w:szCs w:val="24"/>
                <w:u w:val="none" w:color="auto"/>
                <w:lang w:val="en-US" w:eastAsia="zh-CN" w:bidi="ar-SA"/>
              </w:rPr>
              <w:t>（附件9）；2.拆迁协议（拆迁协议应体现适龄儿童姓名；若是领取拆迁货币化补偿款在翔安区自购商品房的，提供产权证复印件）；3.家庭户口本。</w:t>
            </w:r>
          </w:p>
        </w:tc>
        <w:tc>
          <w:tcPr>
            <w:tcW w:w="1953" w:type="dxa"/>
            <w:tcBorders>
              <w:top w:val="single" w:color="000000" w:sz="4" w:space="0"/>
              <w:left w:val="single" w:color="000000" w:sz="4" w:space="0"/>
              <w:bottom w:val="single" w:color="000000" w:sz="4" w:space="0"/>
              <w:right w:val="single" w:color="000000" w:sz="4" w:space="0"/>
            </w:tcBorders>
            <w:vAlign w:val="center"/>
          </w:tcPr>
          <w:p>
            <w:pPr>
              <w:snapToGrid/>
              <w:spacing w:before="0" w:beforeAutospacing="0" w:after="0" w:afterAutospacing="0" w:line="300" w:lineRule="exact"/>
              <w:jc w:val="both"/>
              <w:textAlignment w:val="baseline"/>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pPr>
            <w:r>
              <w:rPr>
                <w:rStyle w:val="6"/>
                <w:rFonts w:hint="default" w:ascii="Times New Roman" w:hAnsi="Times New Roman" w:eastAsia="仿宋_GB2312" w:cs="Times New Roman"/>
                <w:b w:val="0"/>
                <w:bCs/>
                <w:i w:val="0"/>
                <w:caps w:val="0"/>
                <w:color w:val="auto"/>
                <w:spacing w:val="0"/>
                <w:w w:val="100"/>
                <w:kern w:val="2"/>
                <w:sz w:val="24"/>
                <w:szCs w:val="24"/>
                <w:lang w:val="en-US" w:eastAsia="zh-CN" w:bidi="ar-SA"/>
              </w:rPr>
              <w:t>6月21日由各镇街汇总提交至翔安区教育局（翔安区投资大厦1楼106室）</w:t>
            </w:r>
          </w:p>
        </w:tc>
      </w:tr>
    </w:tbl>
    <w:p/>
    <w:sectPr>
      <w:footerReference r:id="rId3" w:type="default"/>
      <w:pgSz w:w="16838" w:h="11906" w:orient="landscape"/>
      <w:pgMar w:top="1803" w:right="1440" w:bottom="1803" w:left="1440" w:header="851" w:footer="992" w:gutter="0"/>
      <w:paperSrc/>
      <w:cols w:space="0" w:num="1"/>
      <w:rtlGutter w:val="0"/>
      <w:docGrid w:type="lines" w:linePitch="31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Verdana">
    <w:panose1 w:val="020B0604030504040204"/>
    <w:charset w:val="81"/>
    <w:family w:val="auto"/>
    <w:pitch w:val="default"/>
    <w:sig w:usb0="A10006FF" w:usb1="4000205B" w:usb2="00000010"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widowControl/>
      <w:snapToGrid w:val="0"/>
      <w:jc w:val="left"/>
      <w:textAlignment w:val="baseline"/>
      <w:rPr>
        <w:rStyle w:val="6"/>
        <w:kern w:val="2"/>
        <w:sz w:val="18"/>
        <w:szCs w:val="18"/>
        <w:lang w:val="en-US" w:eastAsia="zh-CN" w:bidi="ar-SA"/>
      </w:rPr>
    </w:pPr>
    <w:r>
      <w:rPr>
        <w:rFonts w:ascii="Calibri" w:hAnsi="Calibri" w:eastAsia="宋体" w:cs="黑体"/>
        <w:kern w:val="2"/>
        <w:sz w:val="18"/>
        <w:szCs w:val="18"/>
        <w:lang w:val="en-US" w:eastAsia="zh-CN" w:bidi="ar-SA"/>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矩形 2"/>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snapToGrid w:val="0"/>
                            <w:rPr>
                              <w:rFonts w:hint="eastAsia" w:eastAsia="宋体"/>
                              <w:sz w:val="1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t>- 18 -</w:t>
                          </w:r>
                          <w:r>
                            <w:rPr>
                              <w:rFonts w:hint="default" w:ascii="Times New Roman" w:hAnsi="Times New Roman" w:cs="Times New Roman"/>
                              <w:sz w:val="28"/>
                              <w:szCs w:val="28"/>
                              <w:lang w:eastAsia="zh-CN"/>
                            </w:rPr>
                            <w:fldChar w:fldCharType="end"/>
                          </w:r>
                        </w:p>
                      </w:txbxContent>
                    </wps:txbx>
                    <wps:bodyPr wrap="none" lIns="0" tIns="0" rIns="0" bIns="0" upright="1">
                      <a:spAutoFit/>
                    </wps:bodyPr>
                  </wps:wsp>
                </a:graphicData>
              </a:graphic>
            </wp:anchor>
          </w:drawing>
        </mc:Choice>
        <mc:Fallback>
          <w:pict>
            <v:rect id="_x0000_s1026" o:spid="_x0000_s1026" o:spt="1" style="position:absolute;left:0pt;margin-top:0pt;height:144pt;width:144pt;mso-position-horizontal:outside;mso-position-horizontal-relative:margin;mso-wrap-style:none;z-index:251661312;mso-width-relative:page;mso-height-relative:page;" fillcolor="#FFFFFF" filled="f" o:preferrelative="t"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">
              <v:path/>
              <v:fill on="f" color2="#FFFFFF" focussize="0,0"/>
              <v:stroke on="f"/>
              <v:imagedata gain="65536f" blacklevel="0f" gamma="0" o:title=""/>
              <o:lock v:ext="edit" position="f" selection="f" grouping="f" rotation="f" cropping="f" text="f" aspectratio="f"/>
              <v:textbox inset="0mm,0mm,0mm,0mm" style="mso-fit-shape-to-text:t;">
                <w:txbxContent>
                  <w:p>
                    <w:pPr>
                      <w:snapToGrid w:val="0"/>
                      <w:rPr>
                        <w:rFonts w:hint="eastAsia" w:eastAsia="宋体"/>
                        <w:sz w:val="18"/>
                        <w:lang w:eastAsia="zh-CN"/>
                      </w:rPr>
                    </w:pPr>
                    <w:r>
                      <w:rPr>
                        <w:rFonts w:hint="default" w:ascii="Times New Roman" w:hAnsi="Times New Roman" w:cs="Times New Roman"/>
                        <w:sz w:val="28"/>
                        <w:szCs w:val="28"/>
                        <w:lang w:eastAsia="zh-CN"/>
                      </w:rPr>
                      <w:fldChar w:fldCharType="begin"/>
                    </w:r>
                    <w:r>
                      <w:rPr>
                        <w:rFonts w:hint="default" w:ascii="Times New Roman" w:hAnsi="Times New Roman" w:cs="Times New Roman"/>
                        <w:sz w:val="28"/>
                        <w:szCs w:val="28"/>
                        <w:lang w:eastAsia="zh-CN"/>
                      </w:rPr>
                      <w:instrText xml:space="preserve"> PAGE  \* MERGEFORMAT </w:instrText>
                    </w:r>
                    <w:r>
                      <w:rPr>
                        <w:rFonts w:hint="default" w:ascii="Times New Roman" w:hAnsi="Times New Roman" w:cs="Times New Roman"/>
                        <w:sz w:val="28"/>
                        <w:szCs w:val="28"/>
                        <w:lang w:eastAsia="zh-CN"/>
                      </w:rPr>
                      <w:fldChar w:fldCharType="separate"/>
                    </w:r>
                    <w:r>
                      <w:t>- 18 -</w:t>
                    </w:r>
                    <w:r>
                      <w:rPr>
                        <w:rFonts w:hint="default" w:ascii="Times New Roman" w:hAnsi="Times New Roman" w:cs="Times New Roman"/>
                        <w:sz w:val="28"/>
                        <w:szCs w:val="28"/>
                        <w:lang w:eastAsia="zh-CN"/>
                      </w:rPr>
                      <w:fldChar w:fldCharType="end"/>
                    </w:r>
                  </w:p>
                </w:txbxContent>
              </v:textbox>
            </v:rect>
          </w:pict>
        </mc:Fallback>
      </mc:AlternateContent>
    </w:r>
    <w:r>
      <w:rPr>
        <w:rFonts w:ascii="Verdana" w:hAnsi="Verdana" w:eastAsia="宋体" w:cs="黑体"/>
        <w:kern w:val="2"/>
        <w:sz w:val="18"/>
        <w:szCs w:val="18"/>
        <w:lang w:val="en-US" w:eastAsia="zh-CN" w:bidi="ar-SA"/>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矩形 1"/>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snapToGrid w:val="0"/>
                            <w:jc w:val="both"/>
                            <w:textAlignment w:val="baseline"/>
                            <w:rPr>
                              <w:rStyle w:val="6"/>
                              <w:rFonts w:eastAsia="宋体"/>
                              <w:kern w:val="2"/>
                              <w:sz w:val="28"/>
                              <w:szCs w:val="28"/>
                              <w:lang w:val="en-US" w:eastAsia="zh-CN" w:bidi="ar-SA"/>
                            </w:rPr>
                          </w:pPr>
                        </w:p>
                        <w:p>
                          <w:pPr>
                            <w:widowControl/>
                            <w:textAlignment w:val="baseline"/>
                            <w:rPr>
                              <w:rStyle w:val="6"/>
                            </w:rPr>
                          </w:pPr>
                        </w:p>
                      </w:txbxContent>
                    </wps:txbx>
                    <wps:bodyPr lIns="0" tIns="0" rIns="0" bIns="0" upright="1"/>
                  </wps:wsp>
                </a:graphicData>
              </a:graphic>
            </wp:anchor>
          </w:drawing>
        </mc:Choice>
        <mc:Fallback>
          <w:pict>
            <v:rect id="_x0000_s1026" o:spid="_x0000_s1026" o:spt="1" style="position:absolute;left:0pt;margin-top:0pt;height:144pt;width:144pt;mso-position-horizontal:outside;mso-position-horizontal-relative:margin;z-index:251658240;mso-width-relative:page;mso-height-relative:page;" fillcolor="#FFFFFF" filled="f" o:preferrelative="t" stroked="f" coordsize="21600,21600" o:gfxdata="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">
              <v:path/>
              <v:fill on="f" color2="#FFFFFF" focussize="0,0"/>
              <v:stroke on="f"/>
              <v:imagedata gain="65536f" blacklevel="0f" gamma="0" o:title=""/>
              <o:lock v:ext="edit" position="f" selection="f" grouping="f" rotation="f" cropping="f" text="f" aspectratio="f"/>
              <v:textbox inset="0mm,0mm,0mm,0mm">
                <w:txbxContent>
                  <w:p>
                    <w:pPr>
                      <w:snapToGrid w:val="0"/>
                      <w:jc w:val="both"/>
                      <w:textAlignment w:val="baseline"/>
                      <w:rPr>
                        <w:rStyle w:val="6"/>
                        <w:rFonts w:eastAsia="宋体"/>
                        <w:kern w:val="2"/>
                        <w:sz w:val="28"/>
                        <w:szCs w:val="28"/>
                        <w:lang w:val="en-US" w:eastAsia="zh-CN" w:bidi="ar-SA"/>
                      </w:rPr>
                    </w:pPr>
                  </w:p>
                  <w:p>
                    <w:pPr>
                      <w:widowControl/>
                      <w:textAlignment w:val="baseline"/>
                      <w:rPr>
                        <w:rStyle w:val="6"/>
                      </w:rPr>
                    </w:pP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111802C"/>
    <w:multiLevelType w:val="singleLevel"/>
    <w:tmpl w:val="8111802C"/>
    <w:lvl w:ilvl="0" w:tentative="0">
      <w:start w:val="1"/>
      <w:numFmt w:val="decimal"/>
      <w:lvlText w:val="%1."/>
      <w:lvlJc w:val="left"/>
      <w:pPr>
        <w:tabs>
          <w:tab w:val="left" w:pos="312"/>
        </w:tabs>
      </w:pPr>
    </w:lvl>
  </w:abstractNum>
  <w:abstractNum w:abstractNumId="1">
    <w:nsid w:val="7E7DA03D"/>
    <w:multiLevelType w:val="singleLevel"/>
    <w:tmpl w:val="7E7DA03D"/>
    <w:lvl w:ilvl="0" w:tentative="0">
      <w:start w:val="1"/>
      <w:numFmt w:val="decimal"/>
      <w:lvlText w:val="%1."/>
      <w:lvlJc w:val="left"/>
      <w:pPr>
        <w:tabs>
          <w:tab w:val="left" w:pos="312"/>
        </w:tabs>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9"/>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E436D3"/>
    <w:rsid w:val="55E436D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textAlignment w:val="baseline"/>
    </w:pPr>
    <w:rPr>
      <w:rFonts w:ascii="Calibri" w:hAnsi="Calibri" w:eastAsia="宋体" w:cs="黑体"/>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textAlignment w:val="baseline"/>
    </w:pPr>
    <w:rPr>
      <w:kern w:val="2"/>
      <w:sz w:val="18"/>
      <w:szCs w:val="18"/>
      <w:lang w:val="en-US" w:eastAsia="zh-CN" w:bidi="ar-SA"/>
    </w:rPr>
  </w:style>
  <w:style w:type="character" w:styleId="5">
    <w:name w:val="Hyperlink"/>
    <w:basedOn w:val="6"/>
    <w:qFormat/>
    <w:uiPriority w:val="0"/>
    <w:rPr>
      <w:rFonts w:ascii="Times New Roman" w:hAnsi="Times New Roman" w:eastAsia="仿宋_GB2312"/>
      <w:color w:val="0000FF"/>
      <w:kern w:val="0"/>
      <w:sz w:val="32"/>
      <w:szCs w:val="20"/>
      <w:u w:val="single"/>
      <w:lang w:eastAsia="en-US"/>
    </w:rPr>
  </w:style>
  <w:style w:type="character" w:customStyle="1" w:styleId="6">
    <w:name w:val="NormalCharacter"/>
    <w:link w:val="7"/>
    <w:semiHidden/>
    <w:qFormat/>
    <w:uiPriority w:val="0"/>
    <w:rPr>
      <w:rFonts w:ascii="Verdana" w:hAnsi="Verdana"/>
      <w:kern w:val="0"/>
      <w:sz w:val="20"/>
      <w:szCs w:val="20"/>
      <w:lang w:val="en-US" w:eastAsia="en-US" w:bidi="ar-SA"/>
    </w:rPr>
  </w:style>
  <w:style w:type="paragraph" w:customStyle="1" w:styleId="7">
    <w:name w:val="UserStyle_1"/>
    <w:basedOn w:val="1"/>
    <w:link w:val="6"/>
    <w:qFormat/>
    <w:uiPriority w:val="0"/>
    <w:pPr>
      <w:widowControl/>
      <w:spacing w:after="160" w:line="240" w:lineRule="exact"/>
      <w:jc w:val="left"/>
      <w:textAlignment w:val="baseline"/>
    </w:pPr>
    <w:rPr>
      <w:rFonts w:ascii="Verdana" w:hAnsi="Verdana"/>
      <w:kern w:val="0"/>
      <w:sz w:val="20"/>
      <w:szCs w:val="20"/>
      <w:lang w:val="en-US" w:eastAsia="en-US" w:bidi="ar-SA"/>
    </w:rPr>
  </w:style>
  <w:style w:type="paragraph" w:customStyle="1" w:styleId="8">
    <w:name w:val="UserStyle_0"/>
    <w:basedOn w:val="1"/>
    <w:qFormat/>
    <w:uiPriority w:val="0"/>
    <w:pPr>
      <w:jc w:val="both"/>
      <w:textAlignment w:val="baseline"/>
    </w:pPr>
  </w:style>
  <w:style w:type="paragraph" w:customStyle="1" w:styleId="9">
    <w:name w:val="BodyText1I"/>
    <w:basedOn w:val="10"/>
    <w:qFormat/>
    <w:uiPriority w:val="0"/>
    <w:pPr>
      <w:ind w:firstLine="420" w:firstLineChars="100"/>
      <w:jc w:val="center"/>
      <w:textAlignment w:val="baseline"/>
    </w:pPr>
    <w:rPr>
      <w:rFonts w:ascii="Calibri" w:hAnsi="Calibri" w:eastAsia="方正小标宋简体"/>
      <w:kern w:val="0"/>
      <w:sz w:val="20"/>
      <w:szCs w:val="20"/>
      <w:lang w:val="en-US" w:eastAsia="zh-CN" w:bidi="ar-SA"/>
    </w:rPr>
  </w:style>
  <w:style w:type="paragraph" w:customStyle="1" w:styleId="10">
    <w:name w:val="BodyText"/>
    <w:basedOn w:val="1"/>
    <w:qFormat/>
    <w:uiPriority w:val="0"/>
    <w:pPr>
      <w:jc w:val="center"/>
      <w:textAlignment w:val="baseline"/>
    </w:pPr>
    <w:rPr>
      <w:rFonts w:eastAsia="方正小标宋简体"/>
      <w:kern w:val="2"/>
      <w:sz w:val="36"/>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1</Pages>
  <Words>0</Words>
  <Characters>0</Characters>
  <Lines>0</Lines>
  <Paragraphs>0</Paragraphs>
  <TotalTime>1</TotalTime>
  <ScaleCrop>false</ScaleCrop>
  <LinksUpToDate>false</LinksUpToDate>
  <CharactersWithSpaces>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2023-06-05T04:50:00Z</dcterms:created>
  <dc:creator>SDLCWA;44230;F;22b5ff7c1356e5db0996a81079f0849f</dc:creator>
  <cp:lastModifiedBy>SDLCWA;44230;F;22b5ff7c1356e5db0996a81079f0849f</cp:lastModifiedBy>
  <dcterms:modified xsi:type="dcterms:W3CDTF">2023-06-05T04:51:25Z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