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/>
        <w:spacing w:line="600" w:lineRule="exact"/>
        <w:jc w:val="both"/>
        <w:rPr>
          <w:rFonts w:hint="default" w:ascii="Times New Roman" w:hAnsi="Times New Roman" w:eastAsia="黑体" w:cs="Times New Roman"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bCs/>
          <w:sz w:val="32"/>
          <w:szCs w:val="32"/>
          <w:lang w:val="en-US" w:eastAsia="zh-CN"/>
        </w:rPr>
        <w:t>1</w:t>
      </w:r>
    </w:p>
    <w:p>
      <w:pPr>
        <w:shd w:val="clear"/>
        <w:spacing w:line="560" w:lineRule="exact"/>
        <w:jc w:val="center"/>
        <w:rPr>
          <w:rFonts w:hint="default" w:ascii="Times New Roman" w:hAnsi="Times New Roman" w:eastAsia="方正小标宋简体" w:cs="Times New Roman"/>
          <w:sz w:val="36"/>
          <w:szCs w:val="36"/>
          <w:shd w:val="clear" w:color="auto" w:fill="FFFFFF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36"/>
          <w:szCs w:val="36"/>
          <w:shd w:val="clear" w:color="auto" w:fill="FFFFFF"/>
        </w:rPr>
        <w:t>2023年秋季翔安区公办幼儿园招生</w:t>
      </w:r>
      <w:r>
        <w:rPr>
          <w:rFonts w:hint="eastAsia" w:eastAsia="方正小标宋简体" w:cs="Times New Roman"/>
          <w:sz w:val="36"/>
          <w:szCs w:val="36"/>
          <w:shd w:val="clear" w:color="auto" w:fill="FFFFFF"/>
          <w:lang w:val="en-US" w:eastAsia="zh-CN"/>
        </w:rPr>
        <w:t>片区</w:t>
      </w:r>
      <w:r>
        <w:rPr>
          <w:rFonts w:hint="default" w:ascii="Times New Roman" w:hAnsi="Times New Roman" w:eastAsia="方正小标宋简体" w:cs="Times New Roman"/>
          <w:sz w:val="36"/>
          <w:szCs w:val="36"/>
          <w:shd w:val="clear" w:color="auto" w:fill="FFFFFF"/>
        </w:rPr>
        <w:t>范围一览表</w:t>
      </w:r>
    </w:p>
    <w:bookmarkEnd w:id="0"/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36"/>
          <w:szCs w:val="36"/>
          <w:shd w:val="clear" w:color="auto" w:fill="FFFFFF"/>
        </w:rPr>
      </w:pPr>
    </w:p>
    <w:tbl>
      <w:tblPr>
        <w:tblStyle w:val="2"/>
        <w:tblW w:w="98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03"/>
        <w:gridCol w:w="1217"/>
        <w:gridCol w:w="1585"/>
        <w:gridCol w:w="2466"/>
        <w:gridCol w:w="2625"/>
        <w:gridCol w:w="13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镇</w:t>
            </w:r>
            <w:r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街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幼儿园名称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招生</w:t>
            </w:r>
            <w:r>
              <w:rPr>
                <w:rFonts w:hint="eastAsia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片区</w:t>
            </w:r>
            <w:r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范围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备注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招生咨询电话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大嶝街道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大嶝中心幼儿园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田墘社区、山头社区、北门社区、浔堀社区、东埕社区、</w:t>
            </w:r>
          </w:p>
        </w:tc>
        <w:tc>
          <w:tcPr>
            <w:tcW w:w="262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1.田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墘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、山头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、北门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可选择中心园或田墘园就读；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Chars="0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嶝崎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可选择阳塘园或田墘园就读；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Chars="0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3.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小嶝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可选择田墘园就读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7298268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大嶝街道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大嶝中心幼儿园（田乾园）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双沪社区、嶝崎社区、阳塘社区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7092002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大嶝街道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大嶝中心幼儿园（阳塘园）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阳塘安居小区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7298268﻿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大嶝街道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小嶝幼儿园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小嶝社区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15960248314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5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实验幼儿园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（南街园）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湖头社区、南街安置房、祥吴社区宋坂里、新店社区、东坑社区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7087099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实验幼儿园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（祥吴园）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祥吴社区（除宋坂里）、美地雅登小区一至三里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7087990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实验幼儿园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（祥福园）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招商雍华府、海晟颐翔湾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宝嘉誉园安排到实验幼儿园祥福园就读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7089528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新店第一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洪前安置房（洪前一至六里）、新店社区</w:t>
            </w:r>
          </w:p>
        </w:tc>
        <w:tc>
          <w:tcPr>
            <w:tcW w:w="262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.联合博学园、住宅莲花尚城、古龙尚逸园适龄幼儿可依志愿填报新店一幼（含分园）、海丝幼儿园、九溪幼儿园其中一所，若报名人数超出该园可提供学位数时，将采取“志愿优先、随机摇号”的方式进行录取（报名时间：8月13日，地点：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详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见幼儿园招生公告）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2.溪尾社区、首开龙湖璟宸府安排到九溪幼儿园就读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7803701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新店第一中心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幼儿园（南园）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禹州卢卡小镇、洪前社区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7090511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0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九溪幼儿园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九溪保障房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2881318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海丝幼儿园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陈塘社区、朱坑社区、首开领翔上郡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7887096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福翔幼儿园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东城合院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13123039860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3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祥美幼儿园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美地雅登四至六里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7885518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7885519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9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东方新城幼儿园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东方新城二期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2881315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13275048062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15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蔡厝幼儿园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蔡厝社区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18850593700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9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16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凤翔第一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新店保障房地铁社区林前综合体（文然居、乐然居、欣然居）</w:t>
            </w:r>
          </w:p>
        </w:tc>
        <w:tc>
          <w:tcPr>
            <w:tcW w:w="262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东界社区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未拆迁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宋洋里安排到凤翔一幼就读；石塘、洪坑里安排到会展分园就读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2.会展嘉园1-3区安排到凤翔一幼会展分园就读；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3.会展分园将根据片区入住情况确定开学时间。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7270338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17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凤翔第一中心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幼儿园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会展分园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会展嘉园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4-6区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7270338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8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科技幼儿园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新店保障房地铁社区一期（泰然居、怡然居、悠然居）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7880021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eastAsia="zh-CN"/>
              </w:rPr>
              <w:t>9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悦翔幼儿园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新店保障房地铁社区二期（祥瑞园、雅芳园、海悦园）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7087158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eastAsia="zh-CN"/>
              </w:rPr>
              <w:t>20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许厝幼儿园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下许社区、垵山社区、炉前社区、下后滨社区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7290551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8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琼头幼儿园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琼头社区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15980758231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陈新幼儿园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陈新社区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13696930227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3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井头幼儿园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井头社区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7293089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3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4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城场幼儿园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城场社区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13779955444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8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5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窗东幼儿园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窗东社区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13950027560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6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蔡浦幼儿园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蔡浦社区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13695025670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7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和平幼儿园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下后滨社区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7800575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8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凤翔街道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洪厝幼儿园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洪厝社区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17750669875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29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金海第一中心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幼儿园（北园）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鼓锣一里、钟宅社区、鼓锣社区</w:t>
            </w:r>
          </w:p>
        </w:tc>
        <w:tc>
          <w:tcPr>
            <w:tcW w:w="262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.国贸学原、书香府邸适龄幼儿可依志愿填报金海一幼（含分园）、金海三幼、天成幼儿园、鼓锣幼儿园其中一所。若报名人数超出该园可提供学位数时，将采取“志愿优先、随机摇号”的方式进行录取。（报名时间：8月13日，地点：金海一幼北园）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2.世茂国风揽星、中南青樾、鼓锣马池塘里安排到鼓锣幼儿园就读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3.天合嘉苑梅园可选择鹭翔或鼓锣幼儿园就读；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4.金地峯上安排到洋唐幼儿园就读；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5.洋唐居住区三期保障性住房洪前南里33号-60号安排到洋唐幼儿园和悦分园就读；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7800105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30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金海第一中心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幼儿园（南园）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鼓锣二、三里；前浯社区、浦边社区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7800568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金海第一中心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幼儿园（浦边园）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浦边社区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7087308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3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金海第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浦边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山头里、首创禧瑞风华、联发君领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学府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、中南九锦台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18050434961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  <w:t>33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天成幼儿园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国贸天成、国贸远洋天和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7612786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7612781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  <w:t>34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鼓锣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水晶合院、融创东南府、IOI棕榈国际、世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茂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国风长安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18060931828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13215921955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3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5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鹭翔幼儿园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天合嘉苑、融侨铂樾府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7060067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  <w:t>36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洋唐幼儿园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洋唐居住区三期保障性住房洪前南里1号-32号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7087808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37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洋唐幼儿园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和悦分园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保利和光城悦小区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7087808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金海第二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浦园社区、西滨社区、明发半岛祥湾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世茂国风明月安排到金海二幼（含分园）就读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7087708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金海第二中心幼儿园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国风分园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世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茂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国风宸曦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浦园林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厝里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可选择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到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金海二幼（含分园）就读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7087708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40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阳光城幼儿园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阳光城翡丽湾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7293158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滨海幼儿园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欧厝社区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南里、莲花里、海滨里；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世茂御海墅、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澳头社区、前海湾</w:t>
            </w:r>
          </w:p>
        </w:tc>
        <w:tc>
          <w:tcPr>
            <w:tcW w:w="262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7296736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4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滨海幼儿园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欧厝分园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欧厝社区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北里、新村、和美里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7078086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43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彭厝幼儿园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彭厝社区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彭厝社区可选择到滨海幼儿园（含分园）、金海二幼国风分园就读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13859938222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44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后村幼儿园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后村社区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后村社区可选择到金海一幼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浦边园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15860707604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  <w:lang w:eastAsia="zh-CN"/>
              </w:rPr>
              <w:t>45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香山街道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吕塘幼儿园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吕塘社区、大宅社区、茂林社区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7290580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7290590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6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香山街道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茂林幼儿园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茂林社区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15280291438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7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香山街道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沙美幼儿园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沙美社区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13459235234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8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香山街道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东园幼儿园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东园社区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13799252883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9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香山街道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霄垄幼儿园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霄垄社区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13859949300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50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香山街道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珩厝幼儿园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珩厝社区、霄垄社区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13860100080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51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香山街道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霞浯幼儿园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霞浯社区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18859223243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52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香山街道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莲河幼儿园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莲河社区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15860701183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53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马巷第一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五星社区、五美社区、友民社区、后滨社区（张林、路边许）</w:t>
            </w:r>
          </w:p>
        </w:tc>
        <w:tc>
          <w:tcPr>
            <w:tcW w:w="262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锦绣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祥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安、金色悦城、建发悦府可依志愿填报马巷一幼及五星分园其中一所报名。若报名人数超出该园可提供学位数时，将采取“志愿优先、随机摇号”的方式进行录取。（报名时间：8月13日，地点：马巷一幼）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7061012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54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马巷第一中心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幼儿园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五星分园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五星社区、舫阳社区、后亭社区</w:t>
            </w:r>
          </w:p>
        </w:tc>
        <w:tc>
          <w:tcPr>
            <w:tcW w:w="26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7061660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55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马巷第二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后滨安置房小区；三乡社区（除海峡商贸城）、后滨社区（除张林、路边许外的其他自然村）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片区内适龄幼儿可就近选择到马巷三幼或海翼幼儿园就读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3501715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eastAsia="zh-CN"/>
              </w:rPr>
              <w:t>56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马巷第三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黎安保障性住房、黎安社区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7270990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57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曾林幼儿园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曾林社区、桐梓社区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7293106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58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海翼幼儿园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海翼0592、三乡社区（海峡商贸城）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7293211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59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路山幼儿园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曾林社区（路山头）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路山头可选择到曾林幼儿园就读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15980800589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60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沈井幼儿园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沈井社区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沈井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可选择到曾林幼儿园就读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15985816275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z w:val="20"/>
                <w:szCs w:val="20"/>
                <w:lang w:val="en-US" w:eastAsia="zh-CN"/>
              </w:rPr>
              <w:t>61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后许幼儿园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后许社区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13860400837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8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62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马巷街道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郑坂幼儿园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郑坂社区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郑坂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可选择到金域幼儿园就读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18250729080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highlight w:val="yellow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63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民安街道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民安第一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垵边社区、前庵社区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15980816293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64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民安街道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山亭幼儿园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山亭社区、亭洋社区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亭洋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5-6组可选择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到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金域幼儿园就读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7296755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65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民安街道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海滨幼儿园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西炉社区、赵厝社区、同美社区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7290552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66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民安街道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金域幼儿园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万科金域缇香、雅居乐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7060922  19906043852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67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民安街道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祥云幼儿园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中粮鹭湾祥云、金茂悦粼湾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7087108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7087208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68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民安街道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内垵幼儿园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内垵社区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内垵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可选择到民安一幼或金域幼儿园就读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13950023305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69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民安街道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何厝幼儿园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何厝社区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15980952792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70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民安街道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内官幼儿园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内官社区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13695020936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民安街道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逸夫幼儿园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洪溪社区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洪溪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社区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可选择到民安一幼就读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13720891594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内厝第一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上塘社区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锄山村安排到内厝一幼就读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7273757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9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73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内厝第二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莲塘村、琼坑村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新垵村安排到内厝二幼就读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7070172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74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黄厝幼儿园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黄厝村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7279161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1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75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鲁藜幼儿园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许厝村、后田村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7279192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76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霞美幼儿园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霞美村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7279169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9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77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光华幼儿园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莲前村（莲前、莲后、蔡塘、院内、斗门、张厝、溪边后、东山）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7279176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1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78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赵光幼儿园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赵岗村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赵光村可选择到内厝一幼曾厝分园就读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7279183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79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内厝第一中心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Hans"/>
              </w:rPr>
              <w:t>幼儿园曾厝分园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曾厝村、官路村、美山村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7279178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80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宽裕幼儿园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前安村、鸿山村（前宅、古山、古店）、后垵村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7279186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内厝镇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黄山前幼儿园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鸿山村（内头、小光山、良山、黄山前、林下）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黄山前可选择到宽裕幼儿园就读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15280223240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新圩第一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新圩社区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顶市、下市、洋尾村、何宅村、林尾村、埔尾下村、后行村、后溪村</w:t>
            </w: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、面前埔村（面前埔村、深溪村、东寺庄村）、村尾村（村尾村、村内村）、马塘村、松管院自然村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云头村安排到新圩一幼就读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7166792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83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新圩第二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中心幼儿园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东寮社区、桂林村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7298701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84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大帽山幼儿园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大帽山农场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13779950676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85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古宅幼儿园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古宅村、后亭村、大帽山罗田自然村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15860775112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86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后埔幼儿园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后埔村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15980976009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87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金柄幼儿园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金柄村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15259283716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88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凤路幼儿园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黄光村、御宅村、路坂尾村、曾溪村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13666064222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89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帽山幼儿园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乌山村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15980800181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2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90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诗坂幼儿园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诗坂村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诗坂村可选择到新圩二幼就读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13959248795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91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庄垵幼儿园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庄垵村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15060720702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92</w:t>
            </w:r>
          </w:p>
        </w:tc>
        <w:tc>
          <w:tcPr>
            <w:tcW w:w="12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新圩镇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翔安教育集团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中澳城幼儿园</w:t>
            </w:r>
          </w:p>
        </w:tc>
        <w:tc>
          <w:tcPr>
            <w:tcW w:w="246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中澳城住宅小区</w:t>
            </w:r>
          </w:p>
        </w:tc>
        <w:tc>
          <w:tcPr>
            <w:tcW w:w="262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上宅村、万科白鹭郡、世茂璀璨天宸安排到中澳城幼儿园就读</w:t>
            </w:r>
          </w:p>
        </w:tc>
        <w:tc>
          <w:tcPr>
            <w:tcW w:w="139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7291215</w:t>
            </w:r>
          </w:p>
        </w:tc>
      </w:tr>
    </w:tbl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0" w:firstLineChars="0"/>
        <w:jc w:val="left"/>
        <w:outlineLvl w:val="9"/>
        <w:rPr>
          <w:rFonts w:hint="default" w:ascii="Times New Roman" w:hAnsi="Times New Roman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  <w:t>说明：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560" w:firstLineChars="200"/>
        <w:jc w:val="left"/>
        <w:outlineLvl w:val="9"/>
        <w:rPr>
          <w:rFonts w:hint="default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</w:pPr>
      <w:r>
        <w:rPr>
          <w:rFonts w:hint="eastAsia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  <w:t>1.上表各幼儿园需在完成本园招生范围内“两一致”适龄幼儿招生的前提下，方能优先招收备注中社区或楼盘的“两一致”适龄幼儿。当招生片区范围外报名的“两一致”适龄幼儿超过幼儿园可提供学位时，由幼儿园制定方案录取，未被录取的，自行选择到原片区或其他幼儿园就读。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560" w:firstLineChars="200"/>
        <w:jc w:val="left"/>
        <w:outlineLvl w:val="9"/>
        <w:rPr>
          <w:rFonts w:hint="default" w:ascii="Times New Roman" w:hAnsi="Times New Roman" w:eastAsia="仿宋_GB2312" w:cs="Times New Roman"/>
          <w:b w:val="0"/>
          <w:bCs w:val="0"/>
          <w:color w:val="000000"/>
          <w:sz w:val="28"/>
          <w:szCs w:val="28"/>
          <w:highlight w:val="yellow"/>
          <w:shd w:val="clear" w:color="auto" w:fill="auto"/>
          <w:lang w:val="en-US" w:eastAsia="zh-Hans"/>
        </w:rPr>
      </w:pPr>
      <w:r>
        <w:rPr>
          <w:rFonts w:hint="eastAsia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  <w:t>2.各中心园（集团园）和其分园原则上按各自片区招生，当片区内报名适龄幼儿超过该园可提供学位时，由幼儿园统筹安排到其他有学位的分园就读，具体方案由各中心园（集团园）制定报区教育局审核同意后实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Lines="0" w:after="0" w:afterLines="0" w:line="520" w:lineRule="exact"/>
        <w:ind w:leftChars="0" w:right="0" w:rightChars="0" w:firstLine="560" w:firstLineChars="200"/>
        <w:jc w:val="left"/>
        <w:outlineLvl w:val="9"/>
        <w:rPr>
          <w:rFonts w:hint="default" w:ascii="Times New Roman" w:hAnsi="Times New Roman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</w:pPr>
      <w:r>
        <w:rPr>
          <w:rFonts w:hint="eastAsia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  <w:t>3.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  <w:t>以上社区及楼盘家长应于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sz w:val="28"/>
          <w:szCs w:val="28"/>
          <w:u w:val="none"/>
          <w:lang w:val="en-US" w:eastAsia="zh-CN"/>
        </w:rPr>
        <w:t>8月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28"/>
          <w:szCs w:val="28"/>
          <w:u w:val="none"/>
          <w:lang w:eastAsia="zh-CN"/>
        </w:rPr>
        <w:t>13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sz w:val="28"/>
          <w:szCs w:val="28"/>
          <w:u w:val="none"/>
          <w:lang w:val="en-US" w:eastAsia="zh-CN"/>
        </w:rPr>
        <w:t>日携带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  <w:t>户口本、房产证等相关证明材料到申请幼儿园现场登记报名</w:t>
      </w:r>
      <w:r>
        <w:rPr>
          <w:rFonts w:hint="eastAsia" w:eastAsia="仿宋_GB2312" w:cs="Times New Roman"/>
          <w:b w:val="0"/>
          <w:bCs w:val="0"/>
          <w:color w:val="000000"/>
          <w:sz w:val="28"/>
          <w:szCs w:val="28"/>
          <w:lang w:val="en-US" w:eastAsia="zh-CN"/>
        </w:rPr>
        <w:t>，逾期未报名的，视为放弃报名资格，由家长自行解决幼儿入园事宜。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00" w:lineRule="exact"/>
        <w:ind w:left="0" w:leftChars="0" w:right="0" w:rightChars="0" w:firstLine="0" w:firstLineChars="0"/>
        <w:jc w:val="both"/>
        <w:outlineLvl w:val="9"/>
        <w:rPr>
          <w:rFonts w:hint="default" w:ascii="Times New Roman" w:hAnsi="Times New Roman" w:eastAsia="黑体" w:cs="Times New Roman"/>
          <w:sz w:val="32"/>
          <w:lang w:eastAsia="zh-CN"/>
        </w:rPr>
      </w:pPr>
    </w:p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FkZWY4ODIyMDNjN2VhMGFjMDIzZTUxM2RiNGI2MTIifQ=="/>
  </w:docVars>
  <w:rsids>
    <w:rsidRoot w:val="331A20D8"/>
    <w:rsid w:val="331A2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2023-07-27T03:52:00Z</dcterms:created>
  <dc:creator>文档存本地丢失不负责</dc:creator>
  <cp:lastModifiedBy>文档存本地丢失不负责</cp:lastModifiedBy>
  <dcterms:modified xsi:type="dcterms:W3CDTF">2023-07-27T03:54:52Z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38ABF078E35D4448B3E7A1F97BDCB9E4_11</vt:lpwstr>
  </property>
</Properties>
</file>