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 xml:space="preserve">附件 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  <w:highlight w:val="none"/>
          <w:shd w:val="clear" w:color="auto" w:fill="auto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  <w:highlight w:val="none"/>
          <w:shd w:val="clear" w:color="auto" w:fill="auto"/>
          <w:lang w:eastAsia="zh-CN"/>
        </w:rPr>
        <w:t>2024年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  <w:highlight w:val="none"/>
          <w:shd w:val="clear" w:color="auto" w:fill="auto"/>
          <w:lang w:val="en-US" w:eastAsia="zh-CN"/>
        </w:rPr>
        <w:t>翔安区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z w:val="36"/>
          <w:szCs w:val="36"/>
          <w:highlight w:val="none"/>
          <w:shd w:val="clear" w:color="auto" w:fill="auto"/>
          <w:lang w:eastAsia="zh-CN"/>
        </w:rPr>
        <w:t>中小学校社会事务进校园活动清单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20" w:line="200" w:lineRule="exact"/>
        <w:ind w:left="0" w:leftChars="0" w:right="0" w:rightChars="0" w:firstLine="200" w:firstLineChars="100"/>
        <w:jc w:val="both"/>
        <w:textAlignment w:val="auto"/>
        <w:outlineLvl w:val="9"/>
        <w:rPr>
          <w:rFonts w:hint="default"/>
          <w:lang w:eastAsia="zh-CN"/>
        </w:rPr>
      </w:pPr>
    </w:p>
    <w:tbl>
      <w:tblPr>
        <w:tblStyle w:val="7"/>
        <w:tblpPr w:leftFromText="180" w:rightFromText="180" w:vertAnchor="text" w:horzAnchor="page" w:tblpXSpec="center" w:tblpY="56"/>
        <w:tblOverlap w:val="never"/>
        <w:tblW w:w="15627" w:type="dxa"/>
        <w:jc w:val="center"/>
        <w:tblInd w:w="-18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9"/>
        <w:gridCol w:w="1978"/>
        <w:gridCol w:w="1862"/>
        <w:gridCol w:w="1486"/>
        <w:gridCol w:w="2562"/>
        <w:gridCol w:w="1590"/>
        <w:gridCol w:w="1575"/>
        <w:gridCol w:w="3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序号</w:t>
            </w:r>
          </w:p>
        </w:tc>
        <w:tc>
          <w:tcPr>
            <w:tcW w:w="19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活动名称</w:t>
            </w:r>
          </w:p>
        </w:tc>
        <w:tc>
          <w:tcPr>
            <w:tcW w:w="18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主办单位</w:t>
            </w:r>
          </w:p>
        </w:tc>
        <w:tc>
          <w:tcPr>
            <w:tcW w:w="14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责任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val="en-US" w:eastAsia="zh-CN"/>
              </w:rPr>
              <w:t>科室</w:t>
            </w:r>
          </w:p>
        </w:tc>
        <w:tc>
          <w:tcPr>
            <w:tcW w:w="2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开展时间／频次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开展方式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对象范围</w:t>
            </w:r>
          </w:p>
        </w:tc>
        <w:tc>
          <w:tcPr>
            <w:tcW w:w="3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eastAsia="zh-CN"/>
              </w:rPr>
              <w:t>文件依据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  <w:jc w:val="center"/>
        </w:trPr>
        <w:tc>
          <w:tcPr>
            <w:tcW w:w="86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val="en-US" w:eastAsia="zh-CN"/>
              </w:rPr>
              <w:t>1</w:t>
            </w:r>
          </w:p>
        </w:tc>
        <w:tc>
          <w:tcPr>
            <w:tcW w:w="19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综治宣传教育进校园</w:t>
            </w:r>
          </w:p>
        </w:tc>
        <w:tc>
          <w:tcPr>
            <w:tcW w:w="18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区委政法委</w:t>
            </w:r>
          </w:p>
        </w:tc>
        <w:tc>
          <w:tcPr>
            <w:tcW w:w="14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保卫科</w:t>
            </w:r>
          </w:p>
        </w:tc>
        <w:tc>
          <w:tcPr>
            <w:tcW w:w="2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全年2次（上半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年下半年各l次）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讲座、主题活动等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u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eastAsia="zh-CN"/>
              </w:rPr>
              <w:t>各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中学、中心小学、区直属学校</w:t>
            </w:r>
          </w:p>
        </w:tc>
        <w:tc>
          <w:tcPr>
            <w:tcW w:w="3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u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《关于推进厦门平安文化建设的实施方案》（厦平安办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</w:rPr>
              <w:t>〔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2023〕13号）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5" w:hRule="atLeast"/>
          <w:jc w:val="center"/>
        </w:trPr>
        <w:tc>
          <w:tcPr>
            <w:tcW w:w="86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shd w:val="clear" w:color="auto" w:fill="auto"/>
                <w:vertAlign w:val="baseline"/>
                <w:lang w:val="en-US" w:eastAsia="zh-CN"/>
              </w:rPr>
              <w:t>2</w:t>
            </w:r>
          </w:p>
        </w:tc>
        <w:tc>
          <w:tcPr>
            <w:tcW w:w="197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u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未成年人思想道德建“童心向党”系列主题教育活动进校园</w:t>
            </w:r>
          </w:p>
        </w:tc>
        <w:tc>
          <w:tcPr>
            <w:tcW w:w="18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highlight w:val="none"/>
                <w:u w:val="none"/>
                <w:shd w:val="clear" w:color="auto" w:fill="auto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区委文明办</w:t>
            </w:r>
          </w:p>
        </w:tc>
        <w:tc>
          <w:tcPr>
            <w:tcW w:w="148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德育科</w:t>
            </w:r>
          </w:p>
        </w:tc>
        <w:tc>
          <w:tcPr>
            <w:tcW w:w="256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全年2次（上半年3-6月，下半年7-10月）</w:t>
            </w:r>
          </w:p>
        </w:tc>
        <w:tc>
          <w:tcPr>
            <w:tcW w:w="15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主题班会等活动</w:t>
            </w:r>
          </w:p>
        </w:tc>
        <w:tc>
          <w:tcPr>
            <w:tcW w:w="15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eastAsia="zh-CN"/>
              </w:rPr>
              <w:t>各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中学、中心小学、区直属学校</w:t>
            </w:r>
          </w:p>
        </w:tc>
        <w:tc>
          <w:tcPr>
            <w:tcW w:w="37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《中央文明办关于 开展 “ 童心向党 ” 教育实践活动的通知》（文明办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</w:rPr>
              <w:t>〔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2021〕7号）、《中共福建省委文明办关于开展“童心向党”主题教育实践活动的通知》（闽委文明办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</w:rPr>
              <w:t>〔</w:t>
            </w:r>
            <w:r>
              <w:rPr>
                <w:rFonts w:hint="default" w:ascii="Times New Roman" w:hAnsi="Times New Roman" w:eastAsia="仿宋_GB2312" w:cs="Times New Roman"/>
                <w:sz w:val="30"/>
                <w:szCs w:val="30"/>
                <w:u w:val="none"/>
                <w:lang w:val="en-US" w:eastAsia="zh-CN"/>
              </w:rPr>
              <w:t>2021〕4号）</w:t>
            </w:r>
          </w:p>
        </w:tc>
      </w:tr>
    </w:tbl>
    <w:p>
      <w:pPr/>
      <w:bookmarkStart w:id="0" w:name="_GoBack"/>
    </w:p>
    <w:bookmarkEnd w:id="0"/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Tahoma">
    <w:panose1 w:val="020B0604030504040204"/>
    <w:charset w:val="86"/>
    <w:family w:val="auto"/>
    <w:pitch w:val="default"/>
    <w:sig w:usb0="E1002EFF" w:usb1="C000605B" w:usb2="00000029" w:usb3="00000000" w:csb0="200101FF" w:csb1="2028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735097"/>
    <w:rsid w:val="7D73509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iPriority w:val="0"/>
    <w:pPr>
      <w:ind w:firstLine="420" w:firstLineChars="100"/>
    </w:pPr>
    <w:rPr>
      <w:rFonts w:ascii="Calibri" w:hAnsi="Calibri"/>
      <w:kern w:val="0"/>
      <w:sz w:val="20"/>
      <w:szCs w:val="20"/>
    </w:rPr>
  </w:style>
  <w:style w:type="paragraph" w:styleId="3">
    <w:name w:val="Body Text"/>
    <w:basedOn w:val="1"/>
    <w:uiPriority w:val="0"/>
    <w:pPr>
      <w:spacing w:after="12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7">
    <w:name w:val="Table Grid"/>
    <w:basedOn w:val="6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ScaleCrop>false</ScaleCrop>
  <LinksUpToDate>false</LinksUpToDate>
  <CharactersWithSpaces>0</CharactersWithSpaces>
  <Application>WPS Office_10.1.0.5469_F1E327BC-269C-435d-A152-05C5408002CA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2023-12-22T07:04:00Z</dcterms:created>
  <dc:creator>???è???±?</dc:creator>
  <cp:lastModifiedBy>???è???±?</cp:lastModifiedBy>
  <dcterms:modified xsi:type="dcterms:W3CDTF">2023-12-22T07:04:59Z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2052-10.1.0.5469</vt:lpwstr>
  </property>
</Properties>
</file>