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default" w:ascii="Times New Roman" w:hAnsi="Times New Roman" w:eastAsia="方正小标宋简体" w:cs="Times New Roman"/>
          <w:color w:val="auto"/>
          <w:kern w:val="0"/>
          <w:sz w:val="72"/>
          <w:szCs w:val="72"/>
        </w:rPr>
      </w:pPr>
    </w:p>
    <w:p>
      <w:pPr>
        <w:spacing w:line="560" w:lineRule="exact"/>
        <w:rPr>
          <w:rFonts w:hint="default" w:ascii="Times New Roman" w:hAnsi="Times New Roman" w:eastAsia="方正小标宋简体" w:cs="Times New Roman"/>
          <w:color w:val="auto"/>
          <w:kern w:val="0"/>
          <w:sz w:val="72"/>
          <w:szCs w:val="72"/>
        </w:rPr>
      </w:pPr>
    </w:p>
    <w:p>
      <w:pPr>
        <w:spacing w:line="560" w:lineRule="exact"/>
        <w:rPr>
          <w:rFonts w:hint="default" w:ascii="Times New Roman" w:hAnsi="Times New Roman" w:eastAsia="方正小标宋简体" w:cs="Times New Roman"/>
          <w:color w:val="auto"/>
          <w:kern w:val="0"/>
          <w:sz w:val="72"/>
          <w:szCs w:val="72"/>
        </w:rPr>
      </w:pPr>
    </w:p>
    <w:p>
      <w:pPr>
        <w:spacing w:before="405" w:beforeLines="130" w:line="720" w:lineRule="exact"/>
        <w:rPr>
          <w:rFonts w:hint="default" w:ascii="Times New Roman" w:hAnsi="Times New Roman" w:cs="Times New Roman"/>
          <w:color w:val="FF0000"/>
          <w:sz w:val="72"/>
          <w:szCs w:val="72"/>
        </w:rPr>
      </w:pPr>
      <w:r>
        <w:rPr>
          <w:rFonts w:hint="default" w:ascii="Times New Roman" w:hAnsi="Times New Roman" w:eastAsia="方正小标宋简体" w:cs="Times New Roman"/>
          <w:color w:val="FF0000"/>
          <w:sz w:val="72"/>
          <w:szCs w:val="72"/>
        </w:rPr>
        <mc:AlternateContent>
          <mc:Choice Requires="wps">
            <w:drawing>
              <wp:anchor distT="0" distB="0" distL="114300" distR="114300" simplePos="0" relativeHeight="251663360" behindDoc="0" locked="0" layoutInCell="1" allowOverlap="1">
                <wp:simplePos x="0" y="0"/>
                <wp:positionH relativeFrom="column">
                  <wp:posOffset>4572000</wp:posOffset>
                </wp:positionH>
                <wp:positionV relativeFrom="paragraph">
                  <wp:posOffset>320040</wp:posOffset>
                </wp:positionV>
                <wp:extent cx="1600200" cy="118872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600200" cy="1188720"/>
                        </a:xfrm>
                        <a:prstGeom prst="rect">
                          <a:avLst/>
                        </a:prstGeom>
                        <a:noFill/>
                        <a:ln>
                          <a:noFill/>
                        </a:ln>
                      </wps:spPr>
                      <wps:txbx>
                        <w:txbxContent>
                          <w:p>
                            <w:pPr>
                              <w:spacing w:before="156" w:beforeLines="50"/>
                              <w:rPr>
                                <w:spacing w:val="50"/>
                                <w:sz w:val="72"/>
                                <w:szCs w:val="72"/>
                              </w:rPr>
                            </w:pPr>
                            <w:r>
                              <w:rPr>
                                <w:rFonts w:hint="eastAsia" w:eastAsia="方正小标宋简体"/>
                                <w:color w:val="FF0000"/>
                                <w:spacing w:val="50"/>
                                <w:sz w:val="72"/>
                                <w:szCs w:val="72"/>
                              </w:rPr>
                              <w:t>文件</w:t>
                            </w:r>
                          </w:p>
                        </w:txbxContent>
                      </wps:txbx>
                      <wps:bodyPr upright="1"/>
                    </wps:wsp>
                  </a:graphicData>
                </a:graphic>
              </wp:anchor>
            </w:drawing>
          </mc:Choice>
          <mc:Fallback>
            <w:pict>
              <v:shape id="_x0000_s1026" o:spid="_x0000_s1026" o:spt="202" type="#_x0000_t202" style="position:absolute;left:0pt;margin-left:360pt;margin-top:25.2pt;height:93.6pt;width:126pt;z-index:251663360;mso-width-relative:page;mso-height-relative:page;" filled="f" stroked="f" coordsize="21600,21600" o:gfxdata="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">
                <v:fill on="f" focussize="0,0"/>
                <v:stroke on="f"/>
                <v:imagedata o:title=""/>
                <o:lock v:ext="edit" aspectratio="f"/>
                <v:textbox>
                  <w:txbxContent>
                    <w:p>
                      <w:pPr>
                        <w:spacing w:before="156" w:beforeLines="50"/>
                        <w:rPr>
                          <w:spacing w:val="50"/>
                          <w:sz w:val="72"/>
                          <w:szCs w:val="72"/>
                        </w:rPr>
                      </w:pPr>
                      <w:r>
                        <w:rPr>
                          <w:rFonts w:hint="eastAsia" w:eastAsia="方正小标宋简体"/>
                          <w:color w:val="FF0000"/>
                          <w:spacing w:val="50"/>
                          <w:sz w:val="72"/>
                          <w:szCs w:val="72"/>
                        </w:rPr>
                        <w:t>文件</w:t>
                      </w:r>
                    </w:p>
                  </w:txbxContent>
                </v:textbox>
              </v:shape>
            </w:pict>
          </mc:Fallback>
        </mc:AlternateContent>
      </w:r>
      <w:r>
        <w:rPr>
          <w:rFonts w:hint="default" w:ascii="Times New Roman" w:hAnsi="Times New Roman" w:eastAsia="方正小标宋简体" w:cs="Times New Roman"/>
          <w:color w:val="FF0000"/>
          <w:spacing w:val="45"/>
          <w:kern w:val="0"/>
          <w:sz w:val="72"/>
          <w:szCs w:val="72"/>
        </w:rPr>
        <w:t>厦门市翔安区教育</w:t>
      </w:r>
      <w:r>
        <w:rPr>
          <w:rFonts w:hint="default" w:ascii="Times New Roman" w:hAnsi="Times New Roman" w:eastAsia="方正小标宋简体" w:cs="Times New Roman"/>
          <w:color w:val="FF0000"/>
          <w:kern w:val="0"/>
          <w:sz w:val="72"/>
          <w:szCs w:val="72"/>
        </w:rPr>
        <w:t>局</w:t>
      </w:r>
    </w:p>
    <w:p>
      <w:pPr>
        <w:spacing w:before="624" w:beforeLines="200" w:line="720" w:lineRule="exact"/>
        <w:rPr>
          <w:rFonts w:hint="default" w:ascii="Times New Roman" w:hAnsi="Times New Roman" w:cs="Times New Roman"/>
          <w:b w:val="0"/>
          <w:bCs w:val="0"/>
          <w:color w:val="FF0000"/>
          <w:spacing w:val="23"/>
          <w:w w:val="80"/>
          <w:kern w:val="2"/>
          <w:sz w:val="80"/>
          <w:szCs w:val="80"/>
        </w:rPr>
      </w:pPr>
      <w:r>
        <w:rPr>
          <w:rFonts w:hint="default" w:ascii="Times New Roman" w:hAnsi="Times New Roman" w:eastAsia="方正小标宋简体" w:cs="Times New Roman"/>
          <w:b w:val="0"/>
          <w:bCs w:val="0"/>
          <w:color w:val="FF0000"/>
          <w:spacing w:val="23"/>
          <w:w w:val="78"/>
          <w:kern w:val="2"/>
          <w:sz w:val="72"/>
          <w:szCs w:val="72"/>
        </w:rPr>
        <w:t>厦门市翔安区</w:t>
      </w:r>
      <w:r>
        <w:rPr>
          <w:rFonts w:hint="eastAsia" w:ascii="Times New Roman" w:hAnsi="Times New Roman" w:eastAsia="方正小标宋简体" w:cs="Times New Roman"/>
          <w:b w:val="0"/>
          <w:bCs w:val="0"/>
          <w:color w:val="FF0000"/>
          <w:spacing w:val="23"/>
          <w:w w:val="78"/>
          <w:kern w:val="2"/>
          <w:sz w:val="72"/>
          <w:szCs w:val="72"/>
          <w:lang w:eastAsia="zh-CN"/>
        </w:rPr>
        <w:t>文化和旅游</w:t>
      </w:r>
      <w:r>
        <w:rPr>
          <w:rFonts w:hint="default" w:ascii="Times New Roman" w:hAnsi="Times New Roman" w:eastAsia="方正小标宋简体" w:cs="Times New Roman"/>
          <w:b w:val="0"/>
          <w:bCs w:val="0"/>
          <w:color w:val="FF0000"/>
          <w:spacing w:val="23"/>
          <w:w w:val="78"/>
          <w:kern w:val="2"/>
          <w:sz w:val="72"/>
          <w:szCs w:val="72"/>
        </w:rPr>
        <w:t>局</w:t>
      </w:r>
    </w:p>
    <w:p>
      <w:pPr>
        <w:spacing w:line="560" w:lineRule="exact"/>
        <w:jc w:val="center"/>
        <w:rPr>
          <w:rFonts w:hint="default" w:ascii="Times New Roman" w:hAnsi="Times New Roman" w:cs="Times New Roman"/>
          <w:color w:val="auto"/>
          <w:spacing w:val="23"/>
          <w:w w:val="80"/>
          <w:sz w:val="32"/>
        </w:rPr>
      </w:pPr>
    </w:p>
    <w:p>
      <w:pPr>
        <w:spacing w:line="560" w:lineRule="exact"/>
        <w:jc w:val="center"/>
        <w:rPr>
          <w:rFonts w:hint="default" w:ascii="Times New Roman" w:hAnsi="Times New Roman" w:cs="Times New Roman"/>
          <w:color w:val="auto"/>
          <w:sz w:val="32"/>
        </w:rPr>
      </w:pPr>
    </w:p>
    <w:p>
      <w:pPr>
        <w:spacing w:line="320" w:lineRule="exact"/>
        <w:jc w:val="center"/>
        <w:rPr>
          <w:rFonts w:hint="default" w:ascii="Times New Roman" w:hAnsi="Times New Roman" w:eastAsia="方正小标宋简体" w:cs="Times New Roman"/>
          <w:color w:val="auto"/>
          <w:sz w:val="36"/>
        </w:rPr>
      </w:pPr>
      <w:r>
        <w:rPr>
          <w:rFonts w:hint="default" w:ascii="Times New Roman" w:hAnsi="Times New Roman" w:eastAsia="仿宋_GB2312" w:cs="Times New Roman"/>
          <w:color w:val="auto"/>
          <w:sz w:val="32"/>
        </w:rPr>
        <w:t>厦翔教〔20</w:t>
      </w:r>
      <w:r>
        <w:rPr>
          <w:rFonts w:hint="eastAsia" w:ascii="Times New Roman" w:hAnsi="Times New Roman" w:eastAsia="仿宋_GB2312" w:cs="Times New Roman"/>
          <w:color w:val="auto"/>
          <w:sz w:val="32"/>
          <w:lang w:val="en-US" w:eastAsia="zh-CN"/>
        </w:rPr>
        <w:t>25</w:t>
      </w:r>
      <w:r>
        <w:rPr>
          <w:rFonts w:hint="default" w:ascii="Times New Roman" w:hAnsi="Times New Roman" w:eastAsia="仿宋_GB2312" w:cs="Times New Roman"/>
          <w:color w:val="auto"/>
          <w:sz w:val="32"/>
        </w:rPr>
        <w:t>〕</w:t>
      </w:r>
      <w:r>
        <w:rPr>
          <w:rFonts w:hint="eastAsia" w:ascii="Times New Roman" w:hAnsi="Times New Roman" w:eastAsia="仿宋_GB2312" w:cs="Times New Roman"/>
          <w:color w:val="auto"/>
          <w:sz w:val="32"/>
          <w:lang w:val="en-US" w:eastAsia="zh-CN"/>
        </w:rPr>
        <w:t>50</w:t>
      </w:r>
      <w:r>
        <w:rPr>
          <w:rFonts w:hint="default" w:ascii="Times New Roman" w:hAnsi="Times New Roman" w:eastAsia="仿宋_GB2312" w:cs="Times New Roman"/>
          <w:color w:val="auto"/>
          <w:sz w:val="32"/>
        </w:rPr>
        <w:t>号</w:t>
      </w:r>
    </w:p>
    <w:p>
      <w:pPr>
        <w:spacing w:line="560" w:lineRule="exact"/>
        <w:jc w:val="center"/>
        <w:rPr>
          <w:rFonts w:hint="default" w:ascii="Times New Roman" w:hAnsi="Times New Roman" w:eastAsia="方正小标宋简体" w:cs="Times New Roman"/>
          <w:color w:val="auto"/>
          <w:sz w:val="36"/>
        </w:rPr>
      </w:pPr>
      <w:r>
        <w:rPr>
          <w:rFonts w:hint="default" w:ascii="Times New Roman" w:hAnsi="Times New Roman" w:eastAsia="方正小标宋简体" w:cs="Times New Roman"/>
          <w:color w:val="auto"/>
          <w:sz w:val="20"/>
        </w:rPr>
        <mc:AlternateContent>
          <mc:Choice Requires="wps">
            <w:drawing>
              <wp:anchor distT="0" distB="0" distL="114300" distR="114300" simplePos="0" relativeHeight="251662336" behindDoc="0" locked="0" layoutInCell="1" allowOverlap="1">
                <wp:simplePos x="0" y="0"/>
                <wp:positionH relativeFrom="column">
                  <wp:posOffset>9525</wp:posOffset>
                </wp:positionH>
                <wp:positionV relativeFrom="paragraph">
                  <wp:posOffset>104775</wp:posOffset>
                </wp:positionV>
                <wp:extent cx="5615940" cy="635"/>
                <wp:effectExtent l="0" t="12700" r="3810" b="15240"/>
                <wp:wrapNone/>
                <wp:docPr id="2" name="直接连接符 2"/>
                <wp:cNvGraphicFramePr/>
                <a:graphic xmlns:a="http://schemas.openxmlformats.org/drawingml/2006/main">
                  <a:graphicData uri="http://schemas.microsoft.com/office/word/2010/wordprocessingShape">
                    <wps:wsp>
                      <wps:cNvCnPr/>
                      <wps:spPr>
                        <a:xfrm>
                          <a:off x="0" y="0"/>
                          <a:ext cx="5615940" cy="635"/>
                        </a:xfrm>
                        <a:prstGeom prst="line">
                          <a:avLst/>
                        </a:prstGeom>
                        <a:ln w="25400"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75pt;margin-top:8.25pt;height:0.05pt;width:442.2pt;z-index:251662336;mso-width-relative:page;mso-height-relative:page;" filled="f" stroked="t" coordsize="21600,21600" o:gfxdata="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DqlpDTTAAAABwEAAA8AAAAAAAAA&#10;AQAgAAAAIgAAAGRycy9kb3ducmV2LnhtbFBLAQIUABQAAAAIAIdO4kDAGoAt3QEAAJkDAAAOAAAA&#10;AAAAAAEAIAAAACIBAABkcnMvZTJvRG9jLnhtbFBLBQYAAAAABgAGAFkBAABxBQAAAAA=&#10;">
                <v:fill on="f" focussize="0,0"/>
                <v:stroke weight="2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center"/>
        <w:textAlignment w:val="auto"/>
        <w:outlineLvl w:val="9"/>
        <w:rPr>
          <w:rFonts w:hint="default" w:ascii="Times New Roman" w:hAnsi="Times New Roman" w:eastAsia="方正小标宋简体" w:cs="Times New Roman"/>
          <w:color w:val="auto"/>
          <w:sz w:val="36"/>
        </w:rPr>
      </w:pP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default" w:ascii="Times New Roman" w:hAnsi="Times New Roman" w:eastAsia="方正小标宋简体" w:cs="Times New Roman"/>
          <w:color w:val="auto"/>
          <w:spacing w:val="-20"/>
          <w:sz w:val="44"/>
          <w:szCs w:val="44"/>
        </w:rPr>
      </w:pPr>
      <w:r>
        <w:rPr>
          <w:rFonts w:hint="default" w:ascii="Times New Roman" w:hAnsi="Times New Roman" w:eastAsia="方正小标宋简体" w:cs="Times New Roman"/>
          <w:color w:val="auto"/>
          <w:spacing w:val="-20"/>
          <w:sz w:val="44"/>
          <w:szCs w:val="44"/>
        </w:rPr>
        <w:t>厦门市翔安区教育局</w:t>
      </w:r>
      <w:r>
        <w:rPr>
          <w:rFonts w:hint="default" w:ascii="Times New Roman" w:hAnsi="Times New Roman" w:eastAsia="方正小标宋简体" w:cs="Times New Roman"/>
          <w:color w:val="auto"/>
          <w:sz w:val="44"/>
          <w:szCs w:val="44"/>
          <w:lang w:val="en-US" w:eastAsia="zh-CN"/>
        </w:rPr>
        <w:t xml:space="preserve"> </w:t>
      </w:r>
      <w:r>
        <w:rPr>
          <w:rFonts w:hint="default" w:ascii="Times New Roman" w:hAnsi="Times New Roman" w:eastAsia="方正小标宋简体" w:cs="Times New Roman"/>
          <w:color w:val="auto"/>
          <w:spacing w:val="-20"/>
          <w:sz w:val="44"/>
          <w:szCs w:val="44"/>
        </w:rPr>
        <w:t>厦门市翔安区</w:t>
      </w:r>
      <w:r>
        <w:rPr>
          <w:rFonts w:hint="eastAsia" w:ascii="Times New Roman" w:hAnsi="Times New Roman" w:eastAsia="方正小标宋简体" w:cs="Times New Roman"/>
          <w:color w:val="auto"/>
          <w:spacing w:val="-20"/>
          <w:sz w:val="44"/>
          <w:szCs w:val="44"/>
          <w:lang w:eastAsia="zh-CN"/>
        </w:rPr>
        <w:t>文化和旅游</w:t>
      </w:r>
      <w:r>
        <w:rPr>
          <w:rFonts w:hint="default" w:ascii="Times New Roman" w:hAnsi="Times New Roman" w:eastAsia="方正小标宋简体" w:cs="Times New Roman"/>
          <w:color w:val="auto"/>
          <w:spacing w:val="-20"/>
          <w:sz w:val="44"/>
          <w:szCs w:val="44"/>
        </w:rPr>
        <w:t>局</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val="0"/>
          <w:bCs/>
          <w:i w:val="0"/>
          <w:caps w:val="0"/>
          <w:color w:val="auto"/>
          <w:spacing w:val="0"/>
          <w:sz w:val="44"/>
          <w:szCs w:val="44"/>
          <w:shd w:val="clear" w:fill="FFFFFF"/>
        </w:rPr>
      </w:pPr>
      <w:r>
        <w:rPr>
          <w:rFonts w:hint="eastAsia" w:ascii="方正小标宋简体" w:hAnsi="方正小标宋简体" w:eastAsia="方正小标宋简体" w:cs="方正小标宋简体"/>
          <w:b w:val="0"/>
          <w:bCs/>
          <w:i w:val="0"/>
          <w:caps w:val="0"/>
          <w:color w:val="auto"/>
          <w:spacing w:val="0"/>
          <w:sz w:val="44"/>
          <w:szCs w:val="44"/>
          <w:shd w:val="clear" w:fill="FFFFFF"/>
        </w:rPr>
        <w:t>关于开展</w:t>
      </w:r>
      <w:r>
        <w:rPr>
          <w:rFonts w:hint="eastAsia" w:ascii="方正小标宋简体" w:hAnsi="方正小标宋简体" w:eastAsia="方正小标宋简体" w:cs="方正小标宋简体"/>
          <w:b w:val="0"/>
          <w:bCs/>
          <w:i w:val="0"/>
          <w:caps w:val="0"/>
          <w:color w:val="auto"/>
          <w:spacing w:val="0"/>
          <w:sz w:val="44"/>
          <w:szCs w:val="44"/>
          <w:shd w:val="clear" w:fill="FFFFFF"/>
          <w:lang w:val="en-US" w:eastAsia="zh-CN"/>
        </w:rPr>
        <w:t>翔安区第二批</w:t>
      </w:r>
      <w:r>
        <w:rPr>
          <w:rFonts w:hint="eastAsia" w:ascii="方正小标宋简体" w:hAnsi="方正小标宋简体" w:eastAsia="方正小标宋简体" w:cs="方正小标宋简体"/>
          <w:b w:val="0"/>
          <w:bCs/>
          <w:i w:val="0"/>
          <w:caps w:val="0"/>
          <w:color w:val="auto"/>
          <w:spacing w:val="0"/>
          <w:sz w:val="44"/>
          <w:szCs w:val="44"/>
          <w:shd w:val="clear" w:fill="FFFFFF"/>
        </w:rPr>
        <w:t>中小学生研学实践教育基地（营地）、劳动教育基地及</w:t>
      </w:r>
      <w:bookmarkStart w:id="0" w:name="OLE_LINK1"/>
      <w:r>
        <w:rPr>
          <w:rFonts w:hint="eastAsia" w:ascii="方正小标宋简体" w:hAnsi="方正小标宋简体" w:eastAsia="方正小标宋简体" w:cs="方正小标宋简体"/>
          <w:b w:val="0"/>
          <w:bCs/>
          <w:i w:val="0"/>
          <w:caps w:val="0"/>
          <w:color w:val="auto"/>
          <w:spacing w:val="0"/>
          <w:sz w:val="44"/>
          <w:szCs w:val="44"/>
          <w:shd w:val="clear" w:fill="FFFFFF"/>
          <w:lang w:eastAsia="zh-CN"/>
        </w:rPr>
        <w:t>首批</w:t>
      </w:r>
      <w:r>
        <w:rPr>
          <w:rFonts w:hint="eastAsia" w:ascii="方正小标宋简体" w:hAnsi="方正小标宋简体" w:eastAsia="方正小标宋简体" w:cs="方正小标宋简体"/>
          <w:b w:val="0"/>
          <w:bCs/>
          <w:i w:val="0"/>
          <w:caps w:val="0"/>
          <w:color w:val="auto"/>
          <w:spacing w:val="0"/>
          <w:sz w:val="44"/>
          <w:szCs w:val="44"/>
          <w:shd w:val="clear" w:fill="FFFFFF"/>
        </w:rPr>
        <w:t>两岸</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仿宋" w:hAnsi="仿宋" w:eastAsia="仿宋" w:cs="仿宋"/>
          <w:b w:val="0"/>
          <w:bCs/>
          <w:i w:val="0"/>
          <w:caps w:val="0"/>
          <w:color w:val="auto"/>
          <w:spacing w:val="0"/>
          <w:sz w:val="44"/>
          <w:szCs w:val="44"/>
          <w:shd w:val="clear" w:fill="FFFFFF"/>
        </w:rPr>
      </w:pPr>
      <w:r>
        <w:rPr>
          <w:rFonts w:hint="eastAsia" w:ascii="方正小标宋简体" w:hAnsi="方正小标宋简体" w:eastAsia="方正小标宋简体" w:cs="方正小标宋简体"/>
          <w:b w:val="0"/>
          <w:bCs/>
          <w:i w:val="0"/>
          <w:caps w:val="0"/>
          <w:color w:val="auto"/>
          <w:spacing w:val="0"/>
          <w:sz w:val="44"/>
          <w:szCs w:val="44"/>
          <w:shd w:val="clear" w:fill="FFFFFF"/>
        </w:rPr>
        <w:t>青少年研学基地</w:t>
      </w:r>
      <w:bookmarkEnd w:id="0"/>
      <w:r>
        <w:rPr>
          <w:rFonts w:hint="eastAsia" w:ascii="方正小标宋简体" w:hAnsi="方正小标宋简体" w:eastAsia="方正小标宋简体" w:cs="方正小标宋简体"/>
          <w:b w:val="0"/>
          <w:bCs/>
          <w:i w:val="0"/>
          <w:caps w:val="0"/>
          <w:color w:val="auto"/>
          <w:spacing w:val="0"/>
          <w:sz w:val="44"/>
          <w:szCs w:val="44"/>
          <w:shd w:val="clear" w:fill="FFFFFF"/>
        </w:rPr>
        <w:t>申报评选工作的通知</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eastAsia" w:ascii="仿宋" w:hAnsi="仿宋" w:eastAsia="仿宋" w:cs="仿宋"/>
          <w:i w:val="0"/>
          <w:caps w:val="0"/>
          <w:color w:val="auto"/>
          <w:spacing w:val="0"/>
          <w:sz w:val="32"/>
          <w:szCs w:val="32"/>
          <w:shd w:val="clear" w:fill="FFFFFF"/>
        </w:rPr>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leftChars="0" w:right="0" w:firstLine="0" w:firstLineChars="0"/>
        <w:jc w:val="both"/>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区属各中小学</w:t>
      </w:r>
      <w:r>
        <w:rPr>
          <w:rFonts w:hint="eastAsia" w:ascii="仿宋_GB2312" w:hAnsi="仿宋_GB2312" w:eastAsia="仿宋_GB2312" w:cs="仿宋_GB2312"/>
          <w:i w:val="0"/>
          <w:caps w:val="0"/>
          <w:color w:val="auto"/>
          <w:spacing w:val="0"/>
          <w:sz w:val="32"/>
          <w:szCs w:val="32"/>
          <w:shd w:val="clear" w:fill="FFFFFF"/>
          <w:lang w:eastAsia="zh-CN"/>
        </w:rPr>
        <w:t>，</w:t>
      </w:r>
      <w:r>
        <w:rPr>
          <w:rFonts w:hint="eastAsia" w:ascii="仿宋_GB2312" w:hAnsi="仿宋_GB2312" w:eastAsia="仿宋_GB2312" w:cs="仿宋_GB2312"/>
          <w:i w:val="0"/>
          <w:caps w:val="0"/>
          <w:color w:val="auto"/>
          <w:spacing w:val="0"/>
          <w:sz w:val="32"/>
          <w:szCs w:val="32"/>
          <w:shd w:val="clear" w:fill="FFFFFF"/>
        </w:rPr>
        <w:t>各有关单位：</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为贯彻落实《教育</w:t>
      </w:r>
      <w:r>
        <w:rPr>
          <w:rFonts w:hint="default" w:ascii="Times New Roman" w:hAnsi="Times New Roman" w:eastAsia="仿宋_GB2312" w:cs="Times New Roman"/>
          <w:i w:val="0"/>
          <w:caps w:val="0"/>
          <w:color w:val="auto"/>
          <w:spacing w:val="0"/>
          <w:sz w:val="32"/>
          <w:szCs w:val="32"/>
          <w:shd w:val="clear" w:fill="FFFFFF"/>
        </w:rPr>
        <w:t>部等11部门关</w:t>
      </w:r>
      <w:r>
        <w:rPr>
          <w:rFonts w:hint="eastAsia" w:ascii="仿宋_GB2312" w:hAnsi="仿宋_GB2312" w:eastAsia="仿宋_GB2312" w:cs="仿宋_GB2312"/>
          <w:i w:val="0"/>
          <w:caps w:val="0"/>
          <w:color w:val="auto"/>
          <w:spacing w:val="0"/>
          <w:sz w:val="32"/>
          <w:szCs w:val="32"/>
          <w:shd w:val="clear" w:fill="FFFFFF"/>
        </w:rPr>
        <w:t>于推进中小学生研学旅行的意见》和《大中小学劳动教育指导纲要（试行）》等文件要求，进一步加强和规范我区中小学生研学实践和劳动教育的组织与实施，丰富和拓展校外研学实践、劳动场所，满足学校教育教学需求，提高我区中小学校研学实践、劳动教育水平，经研究，</w:t>
      </w:r>
      <w:r>
        <w:rPr>
          <w:rFonts w:hint="eastAsia" w:ascii="仿宋_GB2312" w:hAnsi="仿宋_GB2312" w:eastAsia="仿宋_GB2312" w:cs="仿宋_GB2312"/>
          <w:i w:val="0"/>
          <w:caps w:val="0"/>
          <w:color w:val="auto"/>
          <w:spacing w:val="0"/>
          <w:sz w:val="32"/>
          <w:szCs w:val="32"/>
          <w:shd w:val="clear" w:fill="FFFFFF"/>
          <w:lang w:val="en-US" w:eastAsia="zh-CN"/>
        </w:rPr>
        <w:t>翔安</w:t>
      </w:r>
      <w:r>
        <w:rPr>
          <w:rFonts w:hint="eastAsia" w:ascii="仿宋_GB2312" w:hAnsi="仿宋_GB2312" w:eastAsia="仿宋_GB2312" w:cs="仿宋_GB2312"/>
          <w:i w:val="0"/>
          <w:caps w:val="0"/>
          <w:color w:val="auto"/>
          <w:spacing w:val="0"/>
          <w:sz w:val="32"/>
          <w:szCs w:val="32"/>
          <w:shd w:val="clear" w:fill="FFFFFF"/>
        </w:rPr>
        <w:t>区教育局、</w:t>
      </w:r>
      <w:r>
        <w:rPr>
          <w:rFonts w:hint="eastAsia" w:ascii="仿宋_GB2312" w:hAnsi="仿宋_GB2312" w:eastAsia="仿宋_GB2312" w:cs="仿宋_GB2312"/>
          <w:i w:val="0"/>
          <w:caps w:val="0"/>
          <w:color w:val="auto"/>
          <w:spacing w:val="0"/>
          <w:sz w:val="32"/>
          <w:szCs w:val="32"/>
          <w:shd w:val="clear" w:fill="FFFFFF"/>
          <w:lang w:val="en-US" w:eastAsia="zh-CN"/>
        </w:rPr>
        <w:t>翔安</w:t>
      </w:r>
      <w:r>
        <w:rPr>
          <w:rFonts w:hint="eastAsia" w:ascii="仿宋_GB2312" w:hAnsi="仿宋_GB2312" w:eastAsia="仿宋_GB2312" w:cs="仿宋_GB2312"/>
          <w:i w:val="0"/>
          <w:caps w:val="0"/>
          <w:color w:val="auto"/>
          <w:spacing w:val="0"/>
          <w:sz w:val="32"/>
          <w:szCs w:val="32"/>
          <w:shd w:val="clear" w:fill="FFFFFF"/>
        </w:rPr>
        <w:t>区文旅局决定遴选命名</w:t>
      </w:r>
      <w:r>
        <w:rPr>
          <w:rFonts w:hint="eastAsia" w:ascii="仿宋_GB2312" w:hAnsi="仿宋_GB2312" w:eastAsia="仿宋_GB2312" w:cs="仿宋_GB2312"/>
          <w:i w:val="0"/>
          <w:caps w:val="0"/>
          <w:color w:val="auto"/>
          <w:spacing w:val="0"/>
          <w:sz w:val="32"/>
          <w:szCs w:val="32"/>
          <w:shd w:val="clear" w:fill="FFFFFF"/>
          <w:lang w:val="en-US" w:eastAsia="zh-CN"/>
        </w:rPr>
        <w:t>第二</w:t>
      </w:r>
      <w:r>
        <w:rPr>
          <w:rFonts w:hint="eastAsia" w:ascii="仿宋_GB2312" w:hAnsi="仿宋_GB2312" w:eastAsia="仿宋_GB2312" w:cs="仿宋_GB2312"/>
          <w:i w:val="0"/>
          <w:caps w:val="0"/>
          <w:color w:val="auto"/>
          <w:spacing w:val="0"/>
          <w:sz w:val="32"/>
          <w:szCs w:val="32"/>
          <w:shd w:val="clear" w:fill="FFFFFF"/>
        </w:rPr>
        <w:t>批“</w:t>
      </w:r>
      <w:r>
        <w:rPr>
          <w:rFonts w:hint="eastAsia" w:ascii="仿宋_GB2312" w:hAnsi="仿宋_GB2312" w:eastAsia="仿宋_GB2312" w:cs="仿宋_GB2312"/>
          <w:i w:val="0"/>
          <w:caps w:val="0"/>
          <w:color w:val="auto"/>
          <w:spacing w:val="0"/>
          <w:sz w:val="32"/>
          <w:szCs w:val="32"/>
          <w:shd w:val="clear" w:fill="FFFFFF"/>
          <w:lang w:val="en-US" w:eastAsia="zh-CN"/>
        </w:rPr>
        <w:t>翔安</w:t>
      </w:r>
      <w:r>
        <w:rPr>
          <w:rFonts w:hint="eastAsia" w:ascii="仿宋_GB2312" w:hAnsi="仿宋_GB2312" w:eastAsia="仿宋_GB2312" w:cs="仿宋_GB2312"/>
          <w:i w:val="0"/>
          <w:caps w:val="0"/>
          <w:color w:val="auto"/>
          <w:spacing w:val="0"/>
          <w:sz w:val="32"/>
          <w:szCs w:val="32"/>
          <w:shd w:val="clear" w:fill="FFFFFF"/>
        </w:rPr>
        <w:t>区中小学生研学实践教育基地”“</w:t>
      </w:r>
      <w:r>
        <w:rPr>
          <w:rFonts w:hint="eastAsia" w:ascii="仿宋_GB2312" w:hAnsi="仿宋_GB2312" w:eastAsia="仿宋_GB2312" w:cs="仿宋_GB2312"/>
          <w:i w:val="0"/>
          <w:caps w:val="0"/>
          <w:color w:val="auto"/>
          <w:spacing w:val="0"/>
          <w:sz w:val="32"/>
          <w:szCs w:val="32"/>
          <w:shd w:val="clear" w:fill="FFFFFF"/>
          <w:lang w:val="en-US" w:eastAsia="zh-CN"/>
        </w:rPr>
        <w:t>翔安</w:t>
      </w:r>
      <w:r>
        <w:rPr>
          <w:rFonts w:hint="eastAsia" w:ascii="仿宋_GB2312" w:hAnsi="仿宋_GB2312" w:eastAsia="仿宋_GB2312" w:cs="仿宋_GB2312"/>
          <w:i w:val="0"/>
          <w:caps w:val="0"/>
          <w:color w:val="auto"/>
          <w:spacing w:val="0"/>
          <w:sz w:val="32"/>
          <w:szCs w:val="32"/>
          <w:shd w:val="clear" w:fill="FFFFFF"/>
        </w:rPr>
        <w:t>区中小学生研学实践教育营地”“</w:t>
      </w:r>
      <w:r>
        <w:rPr>
          <w:rFonts w:hint="eastAsia" w:ascii="仿宋_GB2312" w:hAnsi="仿宋_GB2312" w:eastAsia="仿宋_GB2312" w:cs="仿宋_GB2312"/>
          <w:i w:val="0"/>
          <w:caps w:val="0"/>
          <w:color w:val="auto"/>
          <w:spacing w:val="0"/>
          <w:sz w:val="32"/>
          <w:szCs w:val="32"/>
          <w:shd w:val="clear" w:fill="FFFFFF"/>
          <w:lang w:val="en-US" w:eastAsia="zh-CN"/>
        </w:rPr>
        <w:t>翔安</w:t>
      </w:r>
      <w:r>
        <w:rPr>
          <w:rFonts w:hint="eastAsia" w:ascii="仿宋_GB2312" w:hAnsi="仿宋_GB2312" w:eastAsia="仿宋_GB2312" w:cs="仿宋_GB2312"/>
          <w:i w:val="0"/>
          <w:caps w:val="0"/>
          <w:color w:val="auto"/>
          <w:spacing w:val="0"/>
          <w:sz w:val="32"/>
          <w:szCs w:val="32"/>
          <w:shd w:val="clear" w:fill="FFFFFF"/>
        </w:rPr>
        <w:t>区中小学生劳动教育基地”</w:t>
      </w:r>
      <w:r>
        <w:rPr>
          <w:rFonts w:hint="eastAsia" w:ascii="仿宋_GB2312" w:hAnsi="仿宋_GB2312" w:eastAsia="仿宋_GB2312" w:cs="仿宋_GB2312"/>
          <w:i w:val="0"/>
          <w:caps w:val="0"/>
          <w:color w:val="auto"/>
          <w:spacing w:val="0"/>
          <w:sz w:val="32"/>
          <w:szCs w:val="32"/>
          <w:shd w:val="clear" w:fill="FFFFFF"/>
          <w:lang w:eastAsia="zh-CN"/>
        </w:rPr>
        <w:t>以及首批“翔安区两岸青少年研学基地”</w:t>
      </w:r>
      <w:r>
        <w:rPr>
          <w:rFonts w:hint="eastAsia" w:ascii="仿宋_GB2312" w:hAnsi="仿宋_GB2312" w:eastAsia="仿宋_GB2312" w:cs="仿宋_GB2312"/>
          <w:i w:val="0"/>
          <w:caps w:val="0"/>
          <w:color w:val="auto"/>
          <w:spacing w:val="0"/>
          <w:sz w:val="32"/>
          <w:szCs w:val="32"/>
          <w:shd w:val="clear" w:fill="FFFFFF"/>
        </w:rPr>
        <w:t>，现将有关事项通知如下。</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黑体" w:cs="Times New Roman"/>
          <w:b w:val="0"/>
          <w:bCs/>
          <w:i w:val="0"/>
          <w:caps w:val="0"/>
          <w:color w:val="auto"/>
          <w:spacing w:val="0"/>
          <w:sz w:val="32"/>
          <w:szCs w:val="32"/>
          <w:shd w:val="clear" w:fill="FFFFFF"/>
          <w:lang w:eastAsia="zh-CN"/>
        </w:rPr>
      </w:pPr>
      <w:r>
        <w:rPr>
          <w:rFonts w:hint="default" w:ascii="Times New Roman" w:hAnsi="Times New Roman" w:eastAsia="黑体" w:cs="Times New Roman"/>
          <w:b w:val="0"/>
          <w:bCs/>
          <w:i w:val="0"/>
          <w:caps w:val="0"/>
          <w:color w:val="auto"/>
          <w:spacing w:val="0"/>
          <w:sz w:val="32"/>
          <w:szCs w:val="32"/>
          <w:shd w:val="clear" w:fill="FFFFFF"/>
          <w:lang w:eastAsia="zh-CN"/>
        </w:rPr>
        <w:t>一、</w:t>
      </w:r>
      <w:r>
        <w:rPr>
          <w:rFonts w:hint="default" w:ascii="Times New Roman" w:hAnsi="Times New Roman" w:eastAsia="黑体" w:cs="Times New Roman"/>
          <w:b w:val="0"/>
          <w:bCs/>
          <w:i w:val="0"/>
          <w:caps w:val="0"/>
          <w:color w:val="auto"/>
          <w:spacing w:val="0"/>
          <w:sz w:val="32"/>
          <w:szCs w:val="32"/>
          <w:shd w:val="clear" w:fill="FFFFFF"/>
          <w:lang w:val="en-US" w:eastAsia="zh-CN"/>
        </w:rPr>
        <w:t>中小学生研学实践教育基地（营地）、劳动教育基地</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楷体_GB2312" w:hAnsi="楷体_GB2312" w:eastAsia="楷体_GB2312" w:cs="楷体_GB2312"/>
          <w:b/>
          <w:bCs/>
          <w:i w:val="0"/>
          <w:iCs w:val="0"/>
          <w:color w:val="000000"/>
          <w:sz w:val="32"/>
          <w:szCs w:val="32"/>
        </w:rPr>
      </w:pPr>
      <w:r>
        <w:rPr>
          <w:rFonts w:hint="eastAsia" w:ascii="楷体_GB2312" w:hAnsi="楷体_GB2312" w:eastAsia="楷体_GB2312" w:cs="楷体_GB2312"/>
          <w:b/>
          <w:bCs/>
          <w:i w:val="0"/>
          <w:iCs w:val="0"/>
          <w:caps w:val="0"/>
          <w:color w:val="000000"/>
          <w:spacing w:val="0"/>
          <w:sz w:val="32"/>
          <w:szCs w:val="32"/>
          <w:shd w:val="clear" w:color="auto" w:fill="FFFFFF"/>
          <w:lang w:eastAsia="zh-CN"/>
        </w:rPr>
        <w:t>（</w:t>
      </w:r>
      <w:r>
        <w:rPr>
          <w:rFonts w:hint="eastAsia" w:ascii="楷体_GB2312" w:hAnsi="楷体_GB2312" w:eastAsia="楷体_GB2312" w:cs="楷体_GB2312"/>
          <w:b/>
          <w:bCs/>
          <w:i w:val="0"/>
          <w:iCs w:val="0"/>
          <w:caps w:val="0"/>
          <w:color w:val="000000"/>
          <w:spacing w:val="0"/>
          <w:sz w:val="32"/>
          <w:szCs w:val="32"/>
          <w:shd w:val="clear" w:color="auto" w:fill="FFFFFF"/>
        </w:rPr>
        <w:t>一</w:t>
      </w:r>
      <w:r>
        <w:rPr>
          <w:rFonts w:hint="eastAsia" w:ascii="楷体_GB2312" w:hAnsi="楷体_GB2312" w:eastAsia="楷体_GB2312" w:cs="楷体_GB2312"/>
          <w:b/>
          <w:bCs/>
          <w:i w:val="0"/>
          <w:iCs w:val="0"/>
          <w:caps w:val="0"/>
          <w:color w:val="000000"/>
          <w:spacing w:val="0"/>
          <w:sz w:val="32"/>
          <w:szCs w:val="32"/>
          <w:shd w:val="clear" w:color="auto" w:fill="FFFFFF"/>
          <w:lang w:eastAsia="zh-CN"/>
        </w:rPr>
        <w:t>）</w:t>
      </w:r>
      <w:r>
        <w:rPr>
          <w:rFonts w:hint="eastAsia" w:ascii="楷体_GB2312" w:hAnsi="楷体_GB2312" w:eastAsia="楷体_GB2312" w:cs="楷体_GB2312"/>
          <w:b/>
          <w:bCs/>
          <w:i w:val="0"/>
          <w:iCs w:val="0"/>
          <w:caps w:val="0"/>
          <w:color w:val="000000"/>
          <w:spacing w:val="0"/>
          <w:sz w:val="32"/>
          <w:szCs w:val="32"/>
          <w:shd w:val="clear" w:color="auto" w:fill="FFFFFF"/>
        </w:rPr>
        <w:t>申报范围</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eastAsia" w:ascii="Times New Roman" w:hAnsi="Times New Roman" w:eastAsia="仿宋_GB2312" w:cs="Times New Roman"/>
          <w:i w:val="0"/>
          <w:caps w:val="0"/>
          <w:color w:val="auto"/>
          <w:spacing w:val="0"/>
          <w:sz w:val="32"/>
          <w:szCs w:val="32"/>
          <w:shd w:val="clear" w:fill="FFFFFF"/>
          <w:lang w:eastAsia="zh-CN"/>
        </w:rPr>
        <w:t>翔安区</w:t>
      </w:r>
      <w:r>
        <w:rPr>
          <w:rFonts w:hint="default" w:ascii="Times New Roman" w:hAnsi="Times New Roman" w:eastAsia="仿宋_GB2312" w:cs="Times New Roman"/>
          <w:i w:val="0"/>
          <w:caps w:val="0"/>
          <w:color w:val="auto"/>
          <w:spacing w:val="0"/>
          <w:sz w:val="32"/>
          <w:szCs w:val="32"/>
          <w:shd w:val="clear" w:fill="FFFFFF"/>
        </w:rPr>
        <w:t>行政区域内爱国主义教育基地、国防教育基地、革命历史类纪念设施遗址、优秀传统文化教育基地、文物保护开放单位、科技馆、博物馆、乡村党校、生态保护区、自然景区、美丽乡村、金牌旅游村、特色小镇、文化古街、红砖古厝建筑群、科普教育基地、科技创新基地、示范性农业基地、高等院校、科研院所、知名企业、各类青少年校外活动场所、新时代文明实践站、大型公共设施、重大工程基地、影视艺术体验基地、运动拓展基地、工业旅游基地、休闲农场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楷体_GB2312" w:hAnsi="楷体_GB2312" w:eastAsia="楷体_GB2312" w:cs="楷体_GB2312"/>
          <w:b/>
          <w:bCs/>
          <w:i w:val="0"/>
          <w:iCs w:val="0"/>
          <w:caps w:val="0"/>
          <w:color w:val="000000"/>
          <w:spacing w:val="0"/>
          <w:sz w:val="32"/>
          <w:szCs w:val="32"/>
          <w:shd w:val="clear" w:color="auto" w:fill="FFFFFF"/>
          <w:lang w:eastAsia="zh-CN"/>
        </w:rPr>
      </w:pPr>
      <w:r>
        <w:rPr>
          <w:rFonts w:hint="eastAsia" w:ascii="楷体_GB2312" w:hAnsi="楷体_GB2312" w:eastAsia="楷体_GB2312" w:cs="楷体_GB2312"/>
          <w:b/>
          <w:bCs/>
          <w:i w:val="0"/>
          <w:iCs w:val="0"/>
          <w:caps w:val="0"/>
          <w:color w:val="000000"/>
          <w:spacing w:val="0"/>
          <w:sz w:val="32"/>
          <w:szCs w:val="32"/>
          <w:shd w:val="clear" w:color="auto" w:fill="FFFFFF"/>
          <w:lang w:eastAsia="zh-CN"/>
        </w:rPr>
        <w:t>（二）申报条件</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符合《厦门市中小学生研学实践教育基地建设与服务标准（试行）》（附件1）、《厦门市中小学生研学实践教育营地建设与服务标准（试行）》（附件2）和厦门市中小学生劳动教育基地建设与服务标准（试行）（附件3）要求。</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楷体_GB2312" w:hAnsi="楷体_GB2312" w:eastAsia="楷体_GB2312" w:cs="楷体_GB2312"/>
          <w:b/>
          <w:bCs/>
          <w:i w:val="0"/>
          <w:iCs w:val="0"/>
          <w:caps w:val="0"/>
          <w:color w:val="000000"/>
          <w:spacing w:val="0"/>
          <w:sz w:val="32"/>
          <w:szCs w:val="32"/>
          <w:shd w:val="clear" w:color="auto" w:fill="FFFFFF"/>
          <w:lang w:eastAsia="zh-CN"/>
        </w:rPr>
      </w:pPr>
      <w:r>
        <w:rPr>
          <w:rFonts w:hint="eastAsia" w:ascii="楷体_GB2312" w:hAnsi="楷体_GB2312" w:eastAsia="楷体_GB2312" w:cs="楷体_GB2312"/>
          <w:b/>
          <w:bCs/>
          <w:i w:val="0"/>
          <w:iCs w:val="0"/>
          <w:caps w:val="0"/>
          <w:color w:val="000000"/>
          <w:spacing w:val="0"/>
          <w:sz w:val="32"/>
          <w:szCs w:val="32"/>
          <w:shd w:val="clear" w:color="auto" w:fill="FFFFFF"/>
          <w:lang w:eastAsia="zh-CN"/>
        </w:rPr>
        <w:t>（三）申报程序</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b/>
          <w:i w:val="0"/>
          <w:caps w:val="0"/>
          <w:color w:val="auto"/>
          <w:spacing w:val="0"/>
          <w:sz w:val="32"/>
          <w:szCs w:val="32"/>
          <w:shd w:val="clear" w:fill="FFFFFF"/>
          <w:lang w:val="en-US" w:eastAsia="zh-CN"/>
        </w:rPr>
        <w:t>1.</w:t>
      </w:r>
      <w:r>
        <w:rPr>
          <w:rFonts w:hint="default" w:ascii="Times New Roman" w:hAnsi="Times New Roman" w:eastAsia="仿宋_GB2312" w:cs="Times New Roman"/>
          <w:b/>
          <w:i w:val="0"/>
          <w:caps w:val="0"/>
          <w:color w:val="auto"/>
          <w:spacing w:val="0"/>
          <w:sz w:val="32"/>
          <w:szCs w:val="32"/>
          <w:shd w:val="clear" w:fill="FFFFFF"/>
        </w:rPr>
        <w:t>自愿申报。</w:t>
      </w:r>
      <w:r>
        <w:rPr>
          <w:rFonts w:hint="default" w:ascii="Times New Roman" w:hAnsi="Times New Roman" w:eastAsia="仿宋_GB2312" w:cs="Times New Roman"/>
          <w:i w:val="0"/>
          <w:caps w:val="0"/>
          <w:color w:val="auto"/>
          <w:spacing w:val="0"/>
          <w:sz w:val="32"/>
          <w:szCs w:val="32"/>
          <w:shd w:val="clear" w:fill="FFFFFF"/>
        </w:rPr>
        <w:t>各有关单位按照自愿原则，参照申报条件，并经相关主管部门同意并加盖公章，于202</w:t>
      </w:r>
      <w:r>
        <w:rPr>
          <w:rFonts w:hint="default" w:ascii="Times New Roman" w:hAnsi="Times New Roman" w:eastAsia="仿宋_GB2312" w:cs="Times New Roman"/>
          <w:i w:val="0"/>
          <w:caps w:val="0"/>
          <w:color w:val="auto"/>
          <w:spacing w:val="0"/>
          <w:sz w:val="32"/>
          <w:szCs w:val="32"/>
          <w:shd w:val="clear" w:fill="FFFFFF"/>
          <w:lang w:val="en-US" w:eastAsia="zh-CN"/>
        </w:rPr>
        <w:t>5</w:t>
      </w:r>
      <w:r>
        <w:rPr>
          <w:rFonts w:hint="default" w:ascii="Times New Roman" w:hAnsi="Times New Roman" w:eastAsia="仿宋_GB2312" w:cs="Times New Roman"/>
          <w:i w:val="0"/>
          <w:caps w:val="0"/>
          <w:color w:val="auto"/>
          <w:spacing w:val="0"/>
          <w:sz w:val="32"/>
          <w:szCs w:val="32"/>
          <w:shd w:val="clear" w:fill="FFFFFF"/>
        </w:rPr>
        <w:t>年</w:t>
      </w:r>
      <w:r>
        <w:rPr>
          <w:rFonts w:hint="eastAsia" w:ascii="Times New Roman" w:hAnsi="Times New Roman" w:eastAsia="仿宋_GB2312" w:cs="Times New Roman"/>
          <w:i w:val="0"/>
          <w:caps w:val="0"/>
          <w:color w:val="auto"/>
          <w:spacing w:val="0"/>
          <w:sz w:val="32"/>
          <w:szCs w:val="32"/>
          <w:shd w:val="clear" w:fill="FFFFFF"/>
          <w:lang w:val="en-US" w:eastAsia="zh-CN"/>
        </w:rPr>
        <w:t>5</w:t>
      </w:r>
      <w:r>
        <w:rPr>
          <w:rFonts w:hint="default" w:ascii="Times New Roman" w:hAnsi="Times New Roman" w:eastAsia="仿宋_GB2312" w:cs="Times New Roman"/>
          <w:i w:val="0"/>
          <w:caps w:val="0"/>
          <w:color w:val="auto"/>
          <w:spacing w:val="0"/>
          <w:sz w:val="32"/>
          <w:szCs w:val="32"/>
          <w:shd w:val="clear" w:fill="FFFFFF"/>
        </w:rPr>
        <w:t>月</w:t>
      </w:r>
      <w:r>
        <w:rPr>
          <w:rFonts w:hint="eastAsia" w:ascii="Times New Roman" w:hAnsi="Times New Roman" w:eastAsia="仿宋_GB2312" w:cs="Times New Roman"/>
          <w:i w:val="0"/>
          <w:caps w:val="0"/>
          <w:color w:val="auto"/>
          <w:spacing w:val="0"/>
          <w:sz w:val="32"/>
          <w:szCs w:val="32"/>
          <w:shd w:val="clear" w:fill="FFFFFF"/>
          <w:lang w:val="en-US" w:eastAsia="zh-CN"/>
        </w:rPr>
        <w:t>15</w:t>
      </w:r>
      <w:r>
        <w:rPr>
          <w:rFonts w:hint="default" w:ascii="Times New Roman" w:hAnsi="Times New Roman" w:eastAsia="仿宋_GB2312" w:cs="Times New Roman"/>
          <w:i w:val="0"/>
          <w:caps w:val="0"/>
          <w:color w:val="auto"/>
          <w:spacing w:val="0"/>
          <w:sz w:val="32"/>
          <w:szCs w:val="32"/>
          <w:shd w:val="clear" w:fill="FFFFFF"/>
        </w:rPr>
        <w:t>日前向区教育局德育科提交申报材料。</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楷体_GB2312" w:cs="Times New Roman"/>
          <w:b/>
          <w:i w:val="0"/>
          <w:caps w:val="0"/>
          <w:color w:val="auto"/>
          <w:spacing w:val="0"/>
          <w:sz w:val="32"/>
          <w:szCs w:val="32"/>
          <w:shd w:val="clear" w:fill="FFFFFF"/>
          <w:lang w:val="en-US" w:eastAsia="zh-CN"/>
        </w:rPr>
        <w:t>2.</w:t>
      </w:r>
      <w:r>
        <w:rPr>
          <w:rFonts w:hint="eastAsia" w:ascii="仿宋_GB2312" w:hAnsi="仿宋_GB2312" w:eastAsia="仿宋_GB2312" w:cs="仿宋_GB2312"/>
          <w:b/>
          <w:i w:val="0"/>
          <w:caps w:val="0"/>
          <w:color w:val="auto"/>
          <w:spacing w:val="0"/>
          <w:sz w:val="32"/>
          <w:szCs w:val="32"/>
          <w:shd w:val="clear" w:fill="FFFFFF"/>
        </w:rPr>
        <w:t>资料审查。</w:t>
      </w:r>
      <w:r>
        <w:rPr>
          <w:rFonts w:hint="default" w:ascii="Times New Roman" w:hAnsi="Times New Roman" w:eastAsia="仿宋_GB2312" w:cs="Times New Roman"/>
          <w:i w:val="0"/>
          <w:caps w:val="0"/>
          <w:color w:val="auto"/>
          <w:spacing w:val="0"/>
          <w:sz w:val="32"/>
          <w:szCs w:val="32"/>
          <w:shd w:val="clear" w:fill="FFFFFF"/>
        </w:rPr>
        <w:t>202</w:t>
      </w:r>
      <w:r>
        <w:rPr>
          <w:rFonts w:hint="eastAsia" w:ascii="Times New Roman" w:hAnsi="Times New Roman" w:eastAsia="仿宋_GB2312" w:cs="Times New Roman"/>
          <w:i w:val="0"/>
          <w:caps w:val="0"/>
          <w:color w:val="auto"/>
          <w:spacing w:val="0"/>
          <w:sz w:val="32"/>
          <w:szCs w:val="32"/>
          <w:shd w:val="clear" w:fill="FFFFFF"/>
          <w:lang w:val="en-US" w:eastAsia="zh-CN"/>
        </w:rPr>
        <w:t>5</w:t>
      </w:r>
      <w:r>
        <w:rPr>
          <w:rFonts w:hint="default" w:ascii="Times New Roman" w:hAnsi="Times New Roman" w:eastAsia="仿宋_GB2312" w:cs="Times New Roman"/>
          <w:i w:val="0"/>
          <w:caps w:val="0"/>
          <w:color w:val="auto"/>
          <w:spacing w:val="0"/>
          <w:sz w:val="32"/>
          <w:szCs w:val="32"/>
          <w:shd w:val="clear" w:fill="FFFFFF"/>
        </w:rPr>
        <w:t>年</w:t>
      </w:r>
      <w:r>
        <w:rPr>
          <w:rFonts w:hint="default" w:ascii="Times New Roman" w:hAnsi="Times New Roman" w:eastAsia="仿宋_GB2312" w:cs="Times New Roman"/>
          <w:i w:val="0"/>
          <w:caps w:val="0"/>
          <w:color w:val="auto"/>
          <w:spacing w:val="0"/>
          <w:sz w:val="32"/>
          <w:szCs w:val="32"/>
          <w:shd w:val="clear" w:fill="FFFFFF"/>
          <w:lang w:val="en-US" w:eastAsia="zh-CN"/>
        </w:rPr>
        <w:t>5</w:t>
      </w:r>
      <w:r>
        <w:rPr>
          <w:rFonts w:hint="default" w:ascii="Times New Roman" w:hAnsi="Times New Roman" w:eastAsia="仿宋_GB2312" w:cs="Times New Roman"/>
          <w:i w:val="0"/>
          <w:caps w:val="0"/>
          <w:color w:val="auto"/>
          <w:spacing w:val="0"/>
          <w:sz w:val="32"/>
          <w:szCs w:val="32"/>
          <w:shd w:val="clear" w:fill="FFFFFF"/>
        </w:rPr>
        <w:t>月</w:t>
      </w:r>
      <w:r>
        <w:rPr>
          <w:rFonts w:hint="eastAsia" w:ascii="Times New Roman" w:hAnsi="Times New Roman" w:eastAsia="仿宋_GB2312" w:cs="Times New Roman"/>
          <w:i w:val="0"/>
          <w:caps w:val="0"/>
          <w:color w:val="auto"/>
          <w:spacing w:val="0"/>
          <w:sz w:val="32"/>
          <w:szCs w:val="32"/>
          <w:shd w:val="clear" w:fill="FFFFFF"/>
          <w:lang w:val="en-US" w:eastAsia="zh-CN"/>
        </w:rPr>
        <w:t>下</w:t>
      </w:r>
      <w:r>
        <w:rPr>
          <w:rFonts w:hint="default" w:ascii="Times New Roman" w:hAnsi="Times New Roman" w:eastAsia="仿宋_GB2312" w:cs="Times New Roman"/>
          <w:i w:val="0"/>
          <w:caps w:val="0"/>
          <w:color w:val="auto"/>
          <w:spacing w:val="0"/>
          <w:sz w:val="32"/>
          <w:szCs w:val="32"/>
          <w:shd w:val="clear" w:fill="FFFFFF"/>
          <w:lang w:val="en-US" w:eastAsia="zh-CN"/>
        </w:rPr>
        <w:t>旬</w:t>
      </w:r>
      <w:r>
        <w:rPr>
          <w:rFonts w:hint="default" w:ascii="Times New Roman" w:hAnsi="Times New Roman" w:eastAsia="仿宋_GB2312" w:cs="Times New Roman"/>
          <w:i w:val="0"/>
          <w:caps w:val="0"/>
          <w:color w:val="auto"/>
          <w:spacing w:val="0"/>
          <w:sz w:val="32"/>
          <w:szCs w:val="32"/>
          <w:shd w:val="clear" w:fill="FFFFFF"/>
        </w:rPr>
        <w:t>，由区教育局</w:t>
      </w:r>
      <w:r>
        <w:rPr>
          <w:rFonts w:hint="default" w:ascii="Times New Roman" w:hAnsi="Times New Roman" w:eastAsia="仿宋_GB2312" w:cs="Times New Roman"/>
          <w:i w:val="0"/>
          <w:caps w:val="0"/>
          <w:color w:val="auto"/>
          <w:spacing w:val="0"/>
          <w:sz w:val="32"/>
          <w:szCs w:val="32"/>
          <w:shd w:val="clear" w:fill="FFFFFF"/>
          <w:lang w:val="en-US" w:eastAsia="zh-CN"/>
        </w:rPr>
        <w:t>牵头</w:t>
      </w:r>
      <w:r>
        <w:rPr>
          <w:rFonts w:hint="default" w:ascii="Times New Roman" w:hAnsi="Times New Roman" w:eastAsia="仿宋_GB2312" w:cs="Times New Roman"/>
          <w:i w:val="0"/>
          <w:caps w:val="0"/>
          <w:color w:val="auto"/>
          <w:spacing w:val="0"/>
          <w:sz w:val="32"/>
          <w:szCs w:val="32"/>
          <w:shd w:val="clear" w:fill="FFFFFF"/>
        </w:rPr>
        <w:t>组织有关专家参照申报条件，对各单位申报材料进行初审。</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 w:cs="Times New Roman"/>
          <w:i w:val="0"/>
          <w:caps w:val="0"/>
          <w:color w:val="auto"/>
          <w:spacing w:val="0"/>
          <w:sz w:val="32"/>
          <w:szCs w:val="32"/>
        </w:rPr>
      </w:pPr>
      <w:r>
        <w:rPr>
          <w:rFonts w:hint="default" w:ascii="Times New Roman" w:hAnsi="Times New Roman" w:eastAsia="楷体_GB2312" w:cs="Times New Roman"/>
          <w:b/>
          <w:i w:val="0"/>
          <w:caps w:val="0"/>
          <w:color w:val="auto"/>
          <w:spacing w:val="0"/>
          <w:sz w:val="32"/>
          <w:szCs w:val="32"/>
          <w:shd w:val="clear" w:fill="FFFFFF"/>
          <w:lang w:val="en-US" w:eastAsia="zh-CN"/>
        </w:rPr>
        <w:t>3.</w:t>
      </w:r>
      <w:r>
        <w:rPr>
          <w:rFonts w:hint="eastAsia" w:ascii="仿宋_GB2312" w:hAnsi="仿宋_GB2312" w:eastAsia="仿宋_GB2312" w:cs="仿宋_GB2312"/>
          <w:b/>
          <w:i w:val="0"/>
          <w:caps w:val="0"/>
          <w:color w:val="auto"/>
          <w:spacing w:val="0"/>
          <w:sz w:val="32"/>
          <w:szCs w:val="32"/>
          <w:shd w:val="clear" w:fill="FFFFFF"/>
        </w:rPr>
        <w:t>实地测评。</w:t>
      </w:r>
      <w:r>
        <w:rPr>
          <w:rFonts w:hint="default" w:ascii="Times New Roman" w:hAnsi="Times New Roman" w:eastAsia="仿宋_GB2312" w:cs="Times New Roman"/>
          <w:i w:val="0"/>
          <w:caps w:val="0"/>
          <w:color w:val="auto"/>
          <w:spacing w:val="0"/>
          <w:sz w:val="32"/>
          <w:szCs w:val="32"/>
          <w:shd w:val="clear" w:fill="FFFFFF"/>
        </w:rPr>
        <w:t>202</w:t>
      </w:r>
      <w:r>
        <w:rPr>
          <w:rFonts w:hint="eastAsia" w:ascii="Times New Roman" w:hAnsi="Times New Roman" w:eastAsia="仿宋_GB2312" w:cs="Times New Roman"/>
          <w:i w:val="0"/>
          <w:caps w:val="0"/>
          <w:color w:val="auto"/>
          <w:spacing w:val="0"/>
          <w:sz w:val="32"/>
          <w:szCs w:val="32"/>
          <w:shd w:val="clear" w:fill="FFFFFF"/>
          <w:lang w:val="en-US" w:eastAsia="zh-CN"/>
        </w:rPr>
        <w:t>5</w:t>
      </w:r>
      <w:r>
        <w:rPr>
          <w:rFonts w:hint="default" w:ascii="Times New Roman" w:hAnsi="Times New Roman" w:eastAsia="仿宋_GB2312" w:cs="Times New Roman"/>
          <w:i w:val="0"/>
          <w:caps w:val="0"/>
          <w:color w:val="auto"/>
          <w:spacing w:val="0"/>
          <w:sz w:val="32"/>
          <w:szCs w:val="32"/>
          <w:shd w:val="clear" w:fill="FFFFFF"/>
        </w:rPr>
        <w:t>年</w:t>
      </w:r>
      <w:r>
        <w:rPr>
          <w:rFonts w:hint="default" w:ascii="Times New Roman" w:hAnsi="Times New Roman" w:eastAsia="仿宋_GB2312" w:cs="Times New Roman"/>
          <w:i w:val="0"/>
          <w:caps w:val="0"/>
          <w:color w:val="auto"/>
          <w:spacing w:val="0"/>
          <w:sz w:val="32"/>
          <w:szCs w:val="32"/>
          <w:shd w:val="clear" w:fill="FFFFFF"/>
          <w:lang w:val="en-US" w:eastAsia="zh-CN"/>
        </w:rPr>
        <w:t>6</w:t>
      </w:r>
      <w:r>
        <w:rPr>
          <w:rFonts w:hint="default" w:ascii="Times New Roman" w:hAnsi="Times New Roman" w:eastAsia="仿宋_GB2312" w:cs="Times New Roman"/>
          <w:i w:val="0"/>
          <w:caps w:val="0"/>
          <w:color w:val="auto"/>
          <w:spacing w:val="0"/>
          <w:sz w:val="32"/>
          <w:szCs w:val="32"/>
          <w:shd w:val="clear" w:fill="FFFFFF"/>
        </w:rPr>
        <w:t>月，由区教育局</w:t>
      </w:r>
      <w:r>
        <w:rPr>
          <w:rFonts w:hint="default" w:ascii="Times New Roman" w:hAnsi="Times New Roman" w:eastAsia="仿宋_GB2312" w:cs="Times New Roman"/>
          <w:i w:val="0"/>
          <w:caps w:val="0"/>
          <w:color w:val="auto"/>
          <w:spacing w:val="0"/>
          <w:sz w:val="32"/>
          <w:szCs w:val="32"/>
          <w:shd w:val="clear" w:fill="FFFFFF"/>
          <w:lang w:val="en-US" w:eastAsia="zh-CN"/>
        </w:rPr>
        <w:t>牵头</w:t>
      </w:r>
      <w:r>
        <w:rPr>
          <w:rFonts w:hint="default" w:ascii="Times New Roman" w:hAnsi="Times New Roman" w:eastAsia="仿宋_GB2312" w:cs="Times New Roman"/>
          <w:i w:val="0"/>
          <w:caps w:val="0"/>
          <w:color w:val="auto"/>
          <w:spacing w:val="0"/>
          <w:sz w:val="32"/>
          <w:szCs w:val="32"/>
          <w:shd w:val="clear" w:fill="FFFFFF"/>
        </w:rPr>
        <w:t>组织有关专家对初审具备基本条件的申报单位进行实地测评，申报单位负责人应现场汇报申报条件等情况。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 w:cs="Times New Roman"/>
          <w:i w:val="0"/>
          <w:caps w:val="0"/>
          <w:color w:val="auto"/>
          <w:spacing w:val="0"/>
          <w:sz w:val="32"/>
          <w:szCs w:val="32"/>
        </w:rPr>
      </w:pPr>
      <w:r>
        <w:rPr>
          <w:rFonts w:hint="default" w:ascii="Times New Roman" w:hAnsi="Times New Roman" w:eastAsia="楷体_GB2312" w:cs="Times New Roman"/>
          <w:b/>
          <w:i w:val="0"/>
          <w:caps w:val="0"/>
          <w:color w:val="auto"/>
          <w:spacing w:val="0"/>
          <w:sz w:val="32"/>
          <w:szCs w:val="32"/>
          <w:shd w:val="clear" w:fill="FFFFFF"/>
          <w:lang w:val="en-US" w:eastAsia="zh-CN"/>
        </w:rPr>
        <w:t>4.</w:t>
      </w:r>
      <w:r>
        <w:rPr>
          <w:rFonts w:hint="eastAsia" w:ascii="仿宋_GB2312" w:hAnsi="仿宋_GB2312" w:eastAsia="仿宋_GB2312" w:cs="仿宋_GB2312"/>
          <w:b/>
          <w:i w:val="0"/>
          <w:caps w:val="0"/>
          <w:color w:val="auto"/>
          <w:spacing w:val="0"/>
          <w:sz w:val="32"/>
          <w:szCs w:val="32"/>
          <w:shd w:val="clear" w:fill="FFFFFF"/>
        </w:rPr>
        <w:t>综合评审。</w:t>
      </w:r>
      <w:r>
        <w:rPr>
          <w:rFonts w:hint="default" w:ascii="Times New Roman" w:hAnsi="Times New Roman" w:eastAsia="仿宋_GB2312" w:cs="Times New Roman"/>
          <w:i w:val="0"/>
          <w:caps w:val="0"/>
          <w:color w:val="auto"/>
          <w:spacing w:val="0"/>
          <w:sz w:val="32"/>
          <w:szCs w:val="32"/>
          <w:shd w:val="clear" w:fill="FFFFFF"/>
        </w:rPr>
        <w:t>根据资料审查和实地测评情况，组织综合评审。评价总分不低于总分值80%的，予以</w:t>
      </w:r>
      <w:r>
        <w:rPr>
          <w:rFonts w:hint="default" w:ascii="Times New Roman" w:hAnsi="Times New Roman" w:eastAsia="仿宋_GB2312" w:cs="Times New Roman"/>
          <w:i w:val="0"/>
          <w:caps w:val="0"/>
          <w:color w:val="auto"/>
          <w:spacing w:val="0"/>
          <w:sz w:val="32"/>
          <w:szCs w:val="32"/>
          <w:shd w:val="clear" w:fill="FFFFFF"/>
          <w:lang w:val="en-US" w:eastAsia="zh-CN"/>
        </w:rPr>
        <w:t>区级</w:t>
      </w:r>
      <w:r>
        <w:rPr>
          <w:rFonts w:hint="default" w:ascii="Times New Roman" w:hAnsi="Times New Roman" w:eastAsia="仿宋_GB2312" w:cs="Times New Roman"/>
          <w:i w:val="0"/>
          <w:caps w:val="0"/>
          <w:color w:val="auto"/>
          <w:spacing w:val="0"/>
          <w:sz w:val="32"/>
          <w:szCs w:val="32"/>
          <w:shd w:val="clear" w:fill="FFFFFF"/>
        </w:rPr>
        <w:t>研学基地（营地）、劳动教育基地准入和挂牌。</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i w:val="0"/>
          <w:caps w:val="0"/>
          <w:color w:val="auto"/>
          <w:spacing w:val="0"/>
          <w:sz w:val="32"/>
          <w:szCs w:val="32"/>
          <w:shd w:val="clear" w:fill="FFFFFF"/>
          <w:lang w:eastAsia="zh-CN"/>
        </w:rPr>
      </w:pPr>
      <w:r>
        <w:rPr>
          <w:rFonts w:hint="default" w:ascii="Times New Roman" w:hAnsi="Times New Roman" w:eastAsia="楷体_GB2312" w:cs="Times New Roman"/>
          <w:b/>
          <w:i w:val="0"/>
          <w:caps w:val="0"/>
          <w:color w:val="auto"/>
          <w:spacing w:val="0"/>
          <w:sz w:val="32"/>
          <w:szCs w:val="32"/>
          <w:shd w:val="clear" w:fill="FFFFFF"/>
          <w:lang w:val="en-US" w:eastAsia="zh-CN"/>
        </w:rPr>
        <w:t>5.</w:t>
      </w:r>
      <w:r>
        <w:rPr>
          <w:rFonts w:hint="eastAsia" w:ascii="仿宋_GB2312" w:hAnsi="仿宋_GB2312" w:eastAsia="仿宋_GB2312" w:cs="仿宋_GB2312"/>
          <w:b/>
          <w:i w:val="0"/>
          <w:caps w:val="0"/>
          <w:color w:val="auto"/>
          <w:spacing w:val="0"/>
          <w:sz w:val="32"/>
          <w:szCs w:val="32"/>
          <w:shd w:val="clear" w:fill="FFFFFF"/>
        </w:rPr>
        <w:t>发布通告。</w:t>
      </w:r>
      <w:bookmarkStart w:id="1" w:name="OLE_LINK22"/>
      <w:r>
        <w:rPr>
          <w:rFonts w:hint="default" w:ascii="Times New Roman" w:hAnsi="Times New Roman" w:eastAsia="仿宋_GB2312" w:cs="Times New Roman"/>
          <w:i w:val="0"/>
          <w:caps w:val="0"/>
          <w:color w:val="auto"/>
          <w:spacing w:val="0"/>
          <w:sz w:val="32"/>
          <w:szCs w:val="32"/>
          <w:shd w:val="clear" w:fill="FFFFFF"/>
        </w:rPr>
        <w:t>评选结</w:t>
      </w:r>
      <w:r>
        <w:rPr>
          <w:rFonts w:hint="eastAsia" w:ascii="仿宋_GB2312" w:hAnsi="仿宋_GB2312" w:eastAsia="仿宋_GB2312" w:cs="仿宋_GB2312"/>
          <w:i w:val="0"/>
          <w:caps w:val="0"/>
          <w:color w:val="auto"/>
          <w:spacing w:val="0"/>
          <w:sz w:val="32"/>
          <w:szCs w:val="32"/>
          <w:shd w:val="clear" w:fill="FFFFFF"/>
        </w:rPr>
        <w:t>果</w:t>
      </w:r>
      <w:r>
        <w:rPr>
          <w:rFonts w:hint="eastAsia" w:ascii="仿宋_GB2312" w:hAnsi="仿宋_GB2312" w:eastAsia="仿宋_GB2312" w:cs="仿宋_GB2312"/>
          <w:i w:val="0"/>
          <w:caps w:val="0"/>
          <w:color w:val="auto"/>
          <w:spacing w:val="0"/>
          <w:sz w:val="32"/>
          <w:szCs w:val="32"/>
          <w:shd w:val="clear" w:fill="FFFFFF"/>
          <w:lang w:eastAsia="zh-CN"/>
        </w:rPr>
        <w:t>统一于</w:t>
      </w:r>
      <w:r>
        <w:rPr>
          <w:rFonts w:hint="eastAsia" w:ascii="仿宋_GB2312" w:hAnsi="仿宋_GB2312" w:eastAsia="仿宋_GB2312" w:cs="仿宋_GB2312"/>
          <w:i w:val="0"/>
          <w:caps w:val="0"/>
          <w:color w:val="auto"/>
          <w:spacing w:val="0"/>
          <w:sz w:val="32"/>
          <w:szCs w:val="32"/>
          <w:shd w:val="clear" w:fill="FFFFFF"/>
        </w:rPr>
        <w:t>“翔安教育”“翔安文旅”公众号进行公告公示</w:t>
      </w:r>
      <w:r>
        <w:rPr>
          <w:rFonts w:hint="eastAsia" w:ascii="仿宋_GB2312" w:hAnsi="仿宋_GB2312" w:eastAsia="仿宋_GB2312" w:cs="仿宋_GB2312"/>
          <w:i w:val="0"/>
          <w:caps w:val="0"/>
          <w:color w:val="auto"/>
          <w:spacing w:val="0"/>
          <w:sz w:val="32"/>
          <w:szCs w:val="32"/>
          <w:shd w:val="clear" w:fill="FFFFFF"/>
          <w:lang w:eastAsia="zh-CN"/>
        </w:rPr>
        <w:t>。</w:t>
      </w:r>
      <w:bookmarkEnd w:id="1"/>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楷体_GB2312" w:hAnsi="楷体_GB2312" w:eastAsia="楷体_GB2312" w:cs="楷体_GB2312"/>
          <w:b/>
          <w:bCs/>
          <w:i w:val="0"/>
          <w:iCs w:val="0"/>
          <w:caps w:val="0"/>
          <w:color w:val="000000"/>
          <w:spacing w:val="0"/>
          <w:sz w:val="32"/>
          <w:szCs w:val="32"/>
          <w:shd w:val="clear" w:color="auto" w:fill="FFFFFF"/>
          <w:lang w:eastAsia="zh-CN"/>
        </w:rPr>
      </w:pPr>
      <w:r>
        <w:rPr>
          <w:rFonts w:hint="eastAsia" w:ascii="楷体_GB2312" w:hAnsi="楷体_GB2312" w:eastAsia="楷体_GB2312" w:cs="楷体_GB2312"/>
          <w:b/>
          <w:bCs/>
          <w:i w:val="0"/>
          <w:iCs w:val="0"/>
          <w:caps w:val="0"/>
          <w:color w:val="000000"/>
          <w:spacing w:val="0"/>
          <w:sz w:val="32"/>
          <w:szCs w:val="32"/>
          <w:shd w:val="clear" w:color="auto" w:fill="FFFFFF"/>
          <w:lang w:eastAsia="zh-CN"/>
        </w:rPr>
        <w:t>（四）相关要求</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lang w:val="en-US" w:eastAsia="zh-CN"/>
        </w:rPr>
        <w:t>1.</w:t>
      </w:r>
      <w:r>
        <w:rPr>
          <w:rFonts w:hint="default" w:ascii="Times New Roman" w:hAnsi="Times New Roman" w:eastAsia="仿宋_GB2312" w:cs="Times New Roman"/>
          <w:i w:val="0"/>
          <w:caps w:val="0"/>
          <w:color w:val="auto"/>
          <w:spacing w:val="0"/>
          <w:sz w:val="32"/>
          <w:szCs w:val="32"/>
          <w:shd w:val="clear" w:fill="FFFFFF"/>
        </w:rPr>
        <w:t>申报单位要认真对照申报标准认真创建，所提交的信息和资料必须真实有效，对提交虚假信息或资料的单位给予取消评选资格处理，并在三年内不得申报参评。</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lang w:val="en-US" w:eastAsia="zh-CN"/>
        </w:rPr>
        <w:t>2.</w:t>
      </w:r>
      <w:r>
        <w:rPr>
          <w:rFonts w:hint="default" w:ascii="Times New Roman" w:hAnsi="Times New Roman" w:eastAsia="仿宋_GB2312" w:cs="Times New Roman"/>
          <w:i w:val="0"/>
          <w:caps w:val="0"/>
          <w:color w:val="auto"/>
          <w:spacing w:val="0"/>
          <w:sz w:val="32"/>
          <w:szCs w:val="32"/>
          <w:shd w:val="clear" w:fill="FFFFFF"/>
        </w:rPr>
        <w:t>申报材料应包括：</w:t>
      </w:r>
      <w:r>
        <w:rPr>
          <w:rFonts w:hint="default"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申报表</w:t>
      </w:r>
      <w:r>
        <w:rPr>
          <w:rFonts w:hint="default" w:ascii="Times New Roman" w:hAnsi="Times New Roman" w:eastAsia="仿宋_GB2312" w:cs="Times New Roman"/>
          <w:i w:val="0"/>
          <w:caps w:val="0"/>
          <w:color w:val="auto"/>
          <w:spacing w:val="0"/>
          <w:sz w:val="32"/>
          <w:szCs w:val="32"/>
          <w:shd w:val="clear" w:fill="FFFFFF"/>
          <w:lang w:eastAsia="zh-CN"/>
        </w:rPr>
        <w:t>》、自评及</w:t>
      </w:r>
      <w:r>
        <w:rPr>
          <w:rFonts w:hint="default" w:ascii="Times New Roman" w:hAnsi="Times New Roman" w:eastAsia="仿宋_GB2312" w:cs="Times New Roman"/>
          <w:i w:val="0"/>
          <w:caps w:val="0"/>
          <w:color w:val="auto"/>
          <w:spacing w:val="0"/>
          <w:sz w:val="32"/>
          <w:szCs w:val="32"/>
          <w:shd w:val="clear" w:fill="FFFFFF"/>
        </w:rPr>
        <w:t>说明材料</w:t>
      </w:r>
      <w:r>
        <w:rPr>
          <w:rFonts w:hint="eastAsia" w:ascii="Times New Roman" w:hAnsi="Times New Roman" w:eastAsia="仿宋_GB2312" w:cs="Times New Roman"/>
          <w:i w:val="0"/>
          <w:caps w:val="0"/>
          <w:color w:val="auto"/>
          <w:spacing w:val="0"/>
          <w:sz w:val="32"/>
          <w:szCs w:val="32"/>
          <w:shd w:val="clear" w:fill="FFFFFF"/>
          <w:lang w:eastAsia="zh-CN"/>
        </w:rPr>
        <w:t>。说明材料</w:t>
      </w:r>
      <w:r>
        <w:rPr>
          <w:rFonts w:hint="default" w:ascii="Times New Roman" w:hAnsi="Times New Roman" w:eastAsia="仿宋_GB2312" w:cs="Times New Roman"/>
          <w:i w:val="0"/>
          <w:caps w:val="0"/>
          <w:color w:val="auto"/>
          <w:spacing w:val="0"/>
          <w:sz w:val="32"/>
          <w:szCs w:val="32"/>
          <w:shd w:val="clear" w:fill="FFFFFF"/>
        </w:rPr>
        <w:t>具体内容应包括接待中小学生开展研学教育实践或劳动教育实践活动的图片资料</w:t>
      </w:r>
      <w:r>
        <w:rPr>
          <w:rFonts w:hint="eastAsia"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已研发的研学实践教育课程</w:t>
      </w:r>
      <w:r>
        <w:rPr>
          <w:rFonts w:hint="eastAsia" w:ascii="Times New Roman" w:hAnsi="Times New Roman" w:eastAsia="仿宋_GB2312" w:cs="Times New Roman"/>
          <w:i w:val="0"/>
          <w:caps w:val="0"/>
          <w:color w:val="auto"/>
          <w:spacing w:val="0"/>
          <w:sz w:val="32"/>
          <w:szCs w:val="32"/>
          <w:shd w:val="clear" w:fill="FFFFFF"/>
          <w:lang w:eastAsia="zh-CN"/>
        </w:rPr>
        <w:t>或</w:t>
      </w:r>
      <w:r>
        <w:rPr>
          <w:rFonts w:hint="default" w:ascii="Times New Roman" w:hAnsi="Times New Roman" w:eastAsia="仿宋_GB2312" w:cs="Times New Roman"/>
          <w:i w:val="0"/>
          <w:caps w:val="0"/>
          <w:color w:val="auto"/>
          <w:spacing w:val="0"/>
          <w:sz w:val="32"/>
          <w:szCs w:val="32"/>
          <w:shd w:val="clear" w:fill="FFFFFF"/>
        </w:rPr>
        <w:t>劳动教育课程</w:t>
      </w:r>
      <w:r>
        <w:rPr>
          <w:rFonts w:hint="default"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适合中小学生的实践体验活动的介绍、说明</w:t>
      </w:r>
      <w:r>
        <w:rPr>
          <w:rFonts w:hint="eastAsia"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针对学生设立的研学实践教育</w:t>
      </w:r>
      <w:r>
        <w:rPr>
          <w:rFonts w:hint="eastAsia"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劳动教育机构或部门</w:t>
      </w:r>
      <w:r>
        <w:rPr>
          <w:rFonts w:hint="eastAsia" w:ascii="Times New Roman" w:hAnsi="Times New Roman" w:eastAsia="仿宋_GB2312" w:cs="Times New Roman"/>
          <w:i w:val="0"/>
          <w:caps w:val="0"/>
          <w:color w:val="auto"/>
          <w:spacing w:val="0"/>
          <w:sz w:val="32"/>
          <w:szCs w:val="32"/>
          <w:shd w:val="clear" w:fill="FFFFFF"/>
          <w:lang w:eastAsia="zh-CN"/>
        </w:rPr>
        <w:t>以及</w:t>
      </w:r>
      <w:r>
        <w:rPr>
          <w:rFonts w:hint="default" w:ascii="Times New Roman" w:hAnsi="Times New Roman" w:eastAsia="仿宋_GB2312" w:cs="Times New Roman"/>
          <w:i w:val="0"/>
          <w:caps w:val="0"/>
          <w:color w:val="auto"/>
          <w:spacing w:val="0"/>
          <w:sz w:val="32"/>
          <w:szCs w:val="32"/>
          <w:shd w:val="clear" w:fill="FFFFFF"/>
        </w:rPr>
        <w:t>专业的讲解人员队伍组成等。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lang w:val="en-US" w:eastAsia="zh-CN"/>
        </w:rPr>
        <w:t>3.</w:t>
      </w:r>
      <w:r>
        <w:rPr>
          <w:rFonts w:hint="default" w:ascii="Times New Roman" w:hAnsi="Times New Roman" w:eastAsia="仿宋_GB2312" w:cs="Times New Roman"/>
          <w:i w:val="0"/>
          <w:caps w:val="0"/>
          <w:color w:val="auto"/>
          <w:spacing w:val="0"/>
          <w:sz w:val="32"/>
          <w:szCs w:val="32"/>
          <w:shd w:val="clear" w:fill="FFFFFF"/>
        </w:rPr>
        <w:t>各</w:t>
      </w:r>
      <w:r>
        <w:rPr>
          <w:rFonts w:hint="default" w:ascii="Times New Roman" w:hAnsi="Times New Roman" w:eastAsia="仿宋_GB2312" w:cs="Times New Roman"/>
          <w:i w:val="0"/>
          <w:caps w:val="0"/>
          <w:color w:val="auto"/>
          <w:spacing w:val="0"/>
          <w:sz w:val="32"/>
          <w:szCs w:val="32"/>
          <w:shd w:val="clear" w:fill="FFFFFF"/>
          <w:lang w:eastAsia="zh-CN"/>
        </w:rPr>
        <w:t>申报</w:t>
      </w:r>
      <w:r>
        <w:rPr>
          <w:rFonts w:hint="default" w:ascii="Times New Roman" w:hAnsi="Times New Roman" w:eastAsia="仿宋_GB2312" w:cs="Times New Roman"/>
          <w:i w:val="0"/>
          <w:caps w:val="0"/>
          <w:color w:val="auto"/>
          <w:spacing w:val="0"/>
          <w:sz w:val="32"/>
          <w:szCs w:val="32"/>
          <w:shd w:val="clear" w:fill="FFFFFF"/>
        </w:rPr>
        <w:t>单位按照申报项目（研学基地、研学营地、劳动基地，三选一）</w:t>
      </w:r>
      <w:r>
        <w:rPr>
          <w:rFonts w:hint="default" w:ascii="Times New Roman" w:hAnsi="Times New Roman" w:eastAsia="仿宋_GB2312" w:cs="Times New Roman"/>
          <w:i w:val="0"/>
          <w:caps w:val="0"/>
          <w:color w:val="auto"/>
          <w:spacing w:val="0"/>
          <w:sz w:val="32"/>
          <w:szCs w:val="32"/>
          <w:shd w:val="clear" w:fill="FFFFFF"/>
          <w:lang w:eastAsia="zh-CN"/>
        </w:rPr>
        <w:t>对照《建设与服务标准（试行）》</w:t>
      </w:r>
      <w:r>
        <w:rPr>
          <w:rFonts w:hint="default" w:ascii="Times New Roman" w:hAnsi="Times New Roman" w:eastAsia="仿宋_GB2312" w:cs="Times New Roman"/>
          <w:i w:val="0"/>
          <w:caps w:val="0"/>
          <w:color w:val="auto"/>
          <w:spacing w:val="0"/>
          <w:sz w:val="32"/>
          <w:szCs w:val="32"/>
          <w:shd w:val="clear" w:fill="FFFFFF"/>
        </w:rPr>
        <w:t>（附件</w:t>
      </w:r>
      <w:r>
        <w:rPr>
          <w:rFonts w:hint="default" w:ascii="Times New Roman" w:hAnsi="Times New Roman" w:eastAsia="仿宋_GB2312" w:cs="Times New Roman"/>
          <w:i w:val="0"/>
          <w:caps w:val="0"/>
          <w:color w:val="auto"/>
          <w:spacing w:val="0"/>
          <w:sz w:val="32"/>
          <w:szCs w:val="32"/>
          <w:shd w:val="clear" w:fill="FFFFFF"/>
          <w:lang w:val="en-US" w:eastAsia="zh-CN"/>
        </w:rPr>
        <w:t>1</w:t>
      </w:r>
      <w:r>
        <w:rPr>
          <w:rFonts w:hint="default" w:ascii="Times New Roman" w:hAnsi="Times New Roman" w:eastAsia="仿宋_GB2312" w:cs="Times New Roman"/>
          <w:i w:val="0"/>
          <w:caps w:val="0"/>
          <w:color w:val="auto"/>
          <w:spacing w:val="0"/>
          <w:sz w:val="32"/>
          <w:szCs w:val="32"/>
          <w:shd w:val="clear" w:fill="FFFFFF"/>
        </w:rPr>
        <w:t>、附件</w:t>
      </w:r>
      <w:r>
        <w:rPr>
          <w:rFonts w:hint="default" w:ascii="Times New Roman" w:hAnsi="Times New Roman" w:eastAsia="仿宋_GB2312" w:cs="Times New Roman"/>
          <w:i w:val="0"/>
          <w:caps w:val="0"/>
          <w:color w:val="auto"/>
          <w:spacing w:val="0"/>
          <w:sz w:val="32"/>
          <w:szCs w:val="32"/>
          <w:shd w:val="clear" w:fill="FFFFFF"/>
          <w:lang w:val="en-US" w:eastAsia="zh-CN"/>
        </w:rPr>
        <w:t>2</w:t>
      </w:r>
      <w:r>
        <w:rPr>
          <w:rFonts w:hint="default" w:ascii="Times New Roman" w:hAnsi="Times New Roman" w:eastAsia="仿宋_GB2312" w:cs="Times New Roman"/>
          <w:i w:val="0"/>
          <w:caps w:val="0"/>
          <w:color w:val="auto"/>
          <w:spacing w:val="0"/>
          <w:sz w:val="32"/>
          <w:szCs w:val="32"/>
          <w:shd w:val="clear" w:fill="FFFFFF"/>
        </w:rPr>
        <w:t>、附件</w:t>
      </w:r>
      <w:r>
        <w:rPr>
          <w:rFonts w:hint="default" w:ascii="Times New Roman" w:hAnsi="Times New Roman" w:eastAsia="仿宋_GB2312" w:cs="Times New Roman"/>
          <w:i w:val="0"/>
          <w:caps w:val="0"/>
          <w:color w:val="auto"/>
          <w:spacing w:val="0"/>
          <w:sz w:val="32"/>
          <w:szCs w:val="32"/>
          <w:shd w:val="clear" w:fill="FFFFFF"/>
          <w:lang w:val="en-US" w:eastAsia="zh-CN"/>
        </w:rPr>
        <w:t>3</w:t>
      </w:r>
      <w:r>
        <w:rPr>
          <w:rFonts w:hint="default" w:ascii="Times New Roman" w:hAnsi="Times New Roman" w:eastAsia="仿宋_GB2312" w:cs="Times New Roman"/>
          <w:i w:val="0"/>
          <w:caps w:val="0"/>
          <w:color w:val="auto"/>
          <w:spacing w:val="0"/>
          <w:sz w:val="32"/>
          <w:szCs w:val="32"/>
          <w:shd w:val="clear" w:fill="FFFFFF"/>
        </w:rPr>
        <w:t>）</w:t>
      </w:r>
      <w:r>
        <w:rPr>
          <w:rFonts w:hint="default" w:ascii="Times New Roman" w:hAnsi="Times New Roman" w:eastAsia="仿宋_GB2312" w:cs="Times New Roman"/>
          <w:i w:val="0"/>
          <w:caps w:val="0"/>
          <w:color w:val="auto"/>
          <w:spacing w:val="0"/>
          <w:sz w:val="32"/>
          <w:szCs w:val="32"/>
          <w:shd w:val="clear" w:fill="FFFFFF"/>
          <w:lang w:eastAsia="zh-CN"/>
        </w:rPr>
        <w:t>进行自评，</w:t>
      </w:r>
      <w:r>
        <w:rPr>
          <w:rFonts w:hint="default" w:ascii="Times New Roman" w:hAnsi="Times New Roman" w:eastAsia="仿宋_GB2312" w:cs="Times New Roman"/>
          <w:i w:val="0"/>
          <w:caps w:val="0"/>
          <w:color w:val="auto"/>
          <w:spacing w:val="0"/>
          <w:sz w:val="32"/>
          <w:szCs w:val="32"/>
          <w:shd w:val="clear" w:fill="FFFFFF"/>
        </w:rPr>
        <w:t>填写</w:t>
      </w:r>
      <w:r>
        <w:rPr>
          <w:rFonts w:hint="default"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申报表</w:t>
      </w:r>
      <w:r>
        <w:rPr>
          <w:rFonts w:hint="default"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（附件4、附件5、附件6）</w:t>
      </w:r>
      <w:r>
        <w:rPr>
          <w:rFonts w:hint="eastAsia" w:ascii="Times New Roman" w:hAnsi="Times New Roman" w:eastAsia="仿宋_GB2312" w:cs="Times New Roman"/>
          <w:i w:val="0"/>
          <w:caps w:val="0"/>
          <w:color w:val="auto"/>
          <w:spacing w:val="0"/>
          <w:sz w:val="32"/>
          <w:szCs w:val="32"/>
          <w:shd w:val="clear" w:fill="FFFFFF"/>
          <w:lang w:eastAsia="zh-CN"/>
        </w:rPr>
        <w:t>及相关</w:t>
      </w:r>
      <w:r>
        <w:rPr>
          <w:rFonts w:hint="default" w:ascii="Times New Roman" w:hAnsi="Times New Roman" w:eastAsia="仿宋_GB2312" w:cs="Times New Roman"/>
          <w:i w:val="0"/>
          <w:caps w:val="0"/>
          <w:color w:val="auto"/>
          <w:spacing w:val="0"/>
          <w:sz w:val="32"/>
          <w:szCs w:val="32"/>
          <w:shd w:val="clear" w:fill="FFFFFF"/>
          <w:lang w:eastAsia="zh-CN"/>
        </w:rPr>
        <w:t>说明材料。</w:t>
      </w:r>
      <w:r>
        <w:rPr>
          <w:rFonts w:hint="default" w:ascii="Times New Roman" w:hAnsi="Times New Roman" w:eastAsia="仿宋_GB2312" w:cs="Times New Roman"/>
          <w:i w:val="0"/>
          <w:caps w:val="0"/>
          <w:color w:val="auto"/>
          <w:spacing w:val="0"/>
          <w:sz w:val="32"/>
          <w:szCs w:val="32"/>
          <w:shd w:val="clear" w:fill="FFFFFF"/>
        </w:rPr>
        <w:t>各</w:t>
      </w:r>
      <w:r>
        <w:rPr>
          <w:rFonts w:hint="default" w:ascii="Times New Roman" w:hAnsi="Times New Roman" w:eastAsia="仿宋_GB2312" w:cs="Times New Roman"/>
          <w:i w:val="0"/>
          <w:caps w:val="0"/>
          <w:color w:val="auto"/>
          <w:spacing w:val="0"/>
          <w:sz w:val="32"/>
          <w:szCs w:val="32"/>
          <w:shd w:val="clear" w:fill="FFFFFF"/>
          <w:lang w:eastAsia="zh-CN"/>
        </w:rPr>
        <w:t>申报</w:t>
      </w:r>
      <w:r>
        <w:rPr>
          <w:rFonts w:hint="default" w:ascii="Times New Roman" w:hAnsi="Times New Roman" w:eastAsia="仿宋_GB2312" w:cs="Times New Roman"/>
          <w:i w:val="0"/>
          <w:caps w:val="0"/>
          <w:color w:val="auto"/>
          <w:spacing w:val="0"/>
          <w:sz w:val="32"/>
          <w:szCs w:val="32"/>
          <w:shd w:val="clear" w:fill="FFFFFF"/>
        </w:rPr>
        <w:t>单位于202</w:t>
      </w:r>
      <w:r>
        <w:rPr>
          <w:rFonts w:hint="eastAsia" w:ascii="Times New Roman" w:hAnsi="Times New Roman" w:eastAsia="仿宋_GB2312" w:cs="Times New Roman"/>
          <w:i w:val="0"/>
          <w:caps w:val="0"/>
          <w:color w:val="auto"/>
          <w:spacing w:val="0"/>
          <w:sz w:val="32"/>
          <w:szCs w:val="32"/>
          <w:shd w:val="clear" w:fill="FFFFFF"/>
          <w:lang w:val="en-US" w:eastAsia="zh-CN"/>
        </w:rPr>
        <w:t>5</w:t>
      </w:r>
      <w:bookmarkStart w:id="24" w:name="_GoBack"/>
      <w:bookmarkEnd w:id="24"/>
      <w:r>
        <w:rPr>
          <w:rFonts w:hint="default" w:ascii="Times New Roman" w:hAnsi="Times New Roman" w:eastAsia="仿宋_GB2312" w:cs="Times New Roman"/>
          <w:i w:val="0"/>
          <w:caps w:val="0"/>
          <w:color w:val="auto"/>
          <w:spacing w:val="0"/>
          <w:sz w:val="32"/>
          <w:szCs w:val="32"/>
          <w:shd w:val="clear" w:fill="FFFFFF"/>
        </w:rPr>
        <w:t>年</w:t>
      </w:r>
      <w:r>
        <w:rPr>
          <w:rFonts w:hint="eastAsia" w:ascii="Times New Roman" w:hAnsi="Times New Roman" w:eastAsia="仿宋_GB2312" w:cs="Times New Roman"/>
          <w:i w:val="0"/>
          <w:caps w:val="0"/>
          <w:color w:val="auto"/>
          <w:spacing w:val="0"/>
          <w:sz w:val="32"/>
          <w:szCs w:val="32"/>
          <w:shd w:val="clear" w:fill="FFFFFF"/>
          <w:lang w:val="en-US" w:eastAsia="zh-CN"/>
        </w:rPr>
        <w:t>5</w:t>
      </w:r>
      <w:r>
        <w:rPr>
          <w:rFonts w:hint="default" w:ascii="Times New Roman" w:hAnsi="Times New Roman" w:eastAsia="仿宋_GB2312" w:cs="Times New Roman"/>
          <w:i w:val="0"/>
          <w:caps w:val="0"/>
          <w:color w:val="auto"/>
          <w:spacing w:val="0"/>
          <w:sz w:val="32"/>
          <w:szCs w:val="32"/>
          <w:shd w:val="clear" w:fill="FFFFFF"/>
        </w:rPr>
        <w:t>月</w:t>
      </w:r>
      <w:r>
        <w:rPr>
          <w:rFonts w:hint="eastAsia" w:ascii="Times New Roman" w:hAnsi="Times New Roman" w:eastAsia="仿宋_GB2312" w:cs="Times New Roman"/>
          <w:i w:val="0"/>
          <w:caps w:val="0"/>
          <w:color w:val="auto"/>
          <w:spacing w:val="0"/>
          <w:sz w:val="32"/>
          <w:szCs w:val="32"/>
          <w:shd w:val="clear" w:fill="FFFFFF"/>
          <w:lang w:val="en-US" w:eastAsia="zh-CN"/>
        </w:rPr>
        <w:t>1</w:t>
      </w:r>
      <w:r>
        <w:rPr>
          <w:rFonts w:hint="default" w:ascii="Times New Roman" w:hAnsi="Times New Roman" w:eastAsia="仿宋_GB2312" w:cs="Times New Roman"/>
          <w:i w:val="0"/>
          <w:caps w:val="0"/>
          <w:color w:val="auto"/>
          <w:spacing w:val="0"/>
          <w:sz w:val="32"/>
          <w:szCs w:val="32"/>
          <w:shd w:val="clear" w:fill="FFFFFF"/>
          <w:lang w:val="en-US" w:eastAsia="zh-CN"/>
        </w:rPr>
        <w:t>5</w:t>
      </w:r>
      <w:r>
        <w:rPr>
          <w:rFonts w:hint="default" w:ascii="Times New Roman" w:hAnsi="Times New Roman" w:eastAsia="仿宋_GB2312" w:cs="Times New Roman"/>
          <w:i w:val="0"/>
          <w:caps w:val="0"/>
          <w:color w:val="auto"/>
          <w:spacing w:val="0"/>
          <w:sz w:val="32"/>
          <w:szCs w:val="32"/>
          <w:shd w:val="clear" w:fill="FFFFFF"/>
        </w:rPr>
        <w:t>日前</w:t>
      </w:r>
      <w:r>
        <w:rPr>
          <w:rFonts w:hint="default" w:ascii="Times New Roman" w:hAnsi="Times New Roman" w:eastAsia="仿宋_GB2312" w:cs="Times New Roman"/>
          <w:i w:val="0"/>
          <w:caps w:val="0"/>
          <w:color w:val="auto"/>
          <w:spacing w:val="0"/>
          <w:sz w:val="32"/>
          <w:szCs w:val="32"/>
          <w:shd w:val="clear" w:fill="FFFFFF"/>
          <w:lang w:eastAsia="zh-CN"/>
        </w:rPr>
        <w:t>将《</w:t>
      </w:r>
      <w:r>
        <w:rPr>
          <w:rFonts w:hint="default" w:ascii="Times New Roman" w:hAnsi="Times New Roman" w:eastAsia="仿宋_GB2312" w:cs="Times New Roman"/>
          <w:i w:val="0"/>
          <w:caps w:val="0"/>
          <w:color w:val="auto"/>
          <w:spacing w:val="0"/>
          <w:sz w:val="32"/>
          <w:szCs w:val="32"/>
          <w:shd w:val="clear" w:fill="FFFFFF"/>
        </w:rPr>
        <w:t>申报表</w:t>
      </w:r>
      <w:r>
        <w:rPr>
          <w:rFonts w:hint="default" w:ascii="Times New Roman" w:hAnsi="Times New Roman" w:eastAsia="仿宋_GB2312" w:cs="Times New Roman"/>
          <w:i w:val="0"/>
          <w:caps w:val="0"/>
          <w:color w:val="auto"/>
          <w:spacing w:val="0"/>
          <w:sz w:val="32"/>
          <w:szCs w:val="32"/>
          <w:shd w:val="clear" w:fill="FFFFFF"/>
          <w:lang w:eastAsia="zh-CN"/>
        </w:rPr>
        <w:t>》（加盖</w:t>
      </w:r>
      <w:r>
        <w:rPr>
          <w:rFonts w:hint="default" w:ascii="Times New Roman" w:hAnsi="Times New Roman" w:eastAsia="仿宋_GB2312" w:cs="Times New Roman"/>
          <w:i w:val="0"/>
          <w:caps w:val="0"/>
          <w:color w:val="auto"/>
          <w:spacing w:val="0"/>
          <w:sz w:val="32"/>
          <w:szCs w:val="32"/>
          <w:shd w:val="clear" w:fill="FFFFFF"/>
        </w:rPr>
        <w:t>本单位公章和主管部门公章</w:t>
      </w:r>
      <w:r>
        <w:rPr>
          <w:rFonts w:hint="default" w:ascii="Times New Roman" w:hAnsi="Times New Roman" w:eastAsia="仿宋_GB2312" w:cs="Times New Roman"/>
          <w:i w:val="0"/>
          <w:caps w:val="0"/>
          <w:color w:val="auto"/>
          <w:spacing w:val="0"/>
          <w:sz w:val="32"/>
          <w:szCs w:val="32"/>
          <w:shd w:val="clear" w:fill="FFFFFF"/>
          <w:lang w:eastAsia="zh-CN"/>
        </w:rPr>
        <w:t>）、《建设与服务标准（试行）》（完成自评，</w:t>
      </w:r>
      <w:r>
        <w:rPr>
          <w:rFonts w:hint="eastAsia" w:ascii="仿宋_GB2312" w:hAnsi="仿宋_GB2312" w:eastAsia="仿宋_GB2312" w:cs="仿宋_GB2312"/>
          <w:i w:val="0"/>
          <w:caps w:val="0"/>
          <w:color w:val="auto"/>
          <w:spacing w:val="0"/>
          <w:sz w:val="32"/>
          <w:szCs w:val="32"/>
          <w:shd w:val="clear" w:fill="FFFFFF"/>
          <w:lang w:eastAsia="zh-CN"/>
        </w:rPr>
        <w:t>加盖本单位公章）及“</w:t>
      </w:r>
      <w:r>
        <w:rPr>
          <w:rFonts w:hint="eastAsia" w:ascii="仿宋_GB2312" w:hAnsi="仿宋_GB2312" w:eastAsia="仿宋_GB2312" w:cs="仿宋_GB2312"/>
          <w:i w:val="0"/>
          <w:caps w:val="0"/>
          <w:color w:val="auto"/>
          <w:spacing w:val="0"/>
          <w:sz w:val="32"/>
          <w:szCs w:val="32"/>
          <w:shd w:val="clear" w:fill="FFFFFF"/>
        </w:rPr>
        <w:t>说明材料</w:t>
      </w:r>
      <w:r>
        <w:rPr>
          <w:rFonts w:hint="eastAsia" w:ascii="仿宋_GB2312" w:hAnsi="仿宋_GB2312" w:eastAsia="仿宋_GB2312" w:cs="仿宋_GB2312"/>
          <w:i w:val="0"/>
          <w:caps w:val="0"/>
          <w:color w:val="auto"/>
          <w:spacing w:val="0"/>
          <w:sz w:val="32"/>
          <w:szCs w:val="32"/>
          <w:shd w:val="clear" w:fill="FFFFFF"/>
          <w:lang w:eastAsia="zh-CN"/>
        </w:rPr>
        <w:t>”等申</w:t>
      </w:r>
      <w:r>
        <w:rPr>
          <w:rFonts w:hint="default" w:ascii="Times New Roman" w:hAnsi="Times New Roman" w:eastAsia="仿宋_GB2312" w:cs="Times New Roman"/>
          <w:i w:val="0"/>
          <w:caps w:val="0"/>
          <w:color w:val="auto"/>
          <w:spacing w:val="0"/>
          <w:sz w:val="32"/>
          <w:szCs w:val="32"/>
          <w:shd w:val="clear" w:fill="FFFFFF"/>
          <w:lang w:eastAsia="zh-CN"/>
        </w:rPr>
        <w:t>报材料，</w:t>
      </w:r>
      <w:r>
        <w:rPr>
          <w:rFonts w:hint="default" w:ascii="Times New Roman" w:hAnsi="Times New Roman" w:eastAsia="仿宋_GB2312" w:cs="Times New Roman"/>
          <w:i w:val="0"/>
          <w:caps w:val="0"/>
          <w:color w:val="auto"/>
          <w:spacing w:val="0"/>
          <w:sz w:val="32"/>
          <w:szCs w:val="32"/>
          <w:shd w:val="clear" w:fill="FFFFFF"/>
        </w:rPr>
        <w:t>扫描成</w:t>
      </w:r>
      <w:r>
        <w:rPr>
          <w:rFonts w:hint="default" w:ascii="Times New Roman" w:hAnsi="Times New Roman" w:eastAsia="仿宋_GB2312" w:cs="Times New Roman"/>
          <w:i w:val="0"/>
          <w:caps w:val="0"/>
          <w:color w:val="auto"/>
          <w:spacing w:val="0"/>
          <w:sz w:val="32"/>
          <w:szCs w:val="32"/>
          <w:shd w:val="clear" w:fill="FFFFFF"/>
          <w:lang w:val="en-US" w:eastAsia="zh-CN"/>
        </w:rPr>
        <w:t>pdf</w:t>
      </w:r>
      <w:r>
        <w:rPr>
          <w:rFonts w:hint="default" w:ascii="Times New Roman" w:hAnsi="Times New Roman" w:eastAsia="仿宋_GB2312" w:cs="Times New Roman"/>
          <w:i w:val="0"/>
          <w:caps w:val="0"/>
          <w:color w:val="auto"/>
          <w:spacing w:val="0"/>
          <w:sz w:val="32"/>
          <w:szCs w:val="32"/>
          <w:shd w:val="clear" w:fill="FFFFFF"/>
          <w:lang w:eastAsia="zh-CN"/>
        </w:rPr>
        <w:t>文档</w:t>
      </w:r>
      <w:r>
        <w:rPr>
          <w:rFonts w:hint="default" w:ascii="Times New Roman" w:hAnsi="Times New Roman" w:eastAsia="仿宋_GB2312" w:cs="Times New Roman"/>
          <w:i w:val="0"/>
          <w:caps w:val="0"/>
          <w:color w:val="auto"/>
          <w:spacing w:val="0"/>
          <w:sz w:val="32"/>
          <w:szCs w:val="32"/>
          <w:shd w:val="clear" w:fill="FFFFFF"/>
        </w:rPr>
        <w:t>，</w:t>
      </w:r>
      <w:r>
        <w:rPr>
          <w:rFonts w:hint="default" w:ascii="Times New Roman" w:hAnsi="Times New Roman" w:eastAsia="仿宋_GB2312" w:cs="Times New Roman"/>
          <w:i w:val="0"/>
          <w:caps w:val="0"/>
          <w:color w:val="auto"/>
          <w:spacing w:val="0"/>
          <w:sz w:val="32"/>
          <w:szCs w:val="32"/>
          <w:shd w:val="clear" w:fill="FFFFFF"/>
          <w:lang w:eastAsia="zh-CN"/>
        </w:rPr>
        <w:t>连同所有材料的</w:t>
      </w:r>
      <w:r>
        <w:rPr>
          <w:rFonts w:hint="default" w:ascii="Times New Roman" w:hAnsi="Times New Roman" w:eastAsia="仿宋_GB2312" w:cs="Times New Roman"/>
          <w:i w:val="0"/>
          <w:caps w:val="0"/>
          <w:color w:val="auto"/>
          <w:spacing w:val="0"/>
          <w:sz w:val="32"/>
          <w:szCs w:val="32"/>
          <w:shd w:val="clear" w:fill="FFFFFF"/>
        </w:rPr>
        <w:t>word</w:t>
      </w:r>
      <w:r>
        <w:rPr>
          <w:rFonts w:hint="default" w:ascii="Times New Roman" w:hAnsi="Times New Roman" w:eastAsia="仿宋_GB2312" w:cs="Times New Roman"/>
          <w:i w:val="0"/>
          <w:caps w:val="0"/>
          <w:color w:val="auto"/>
          <w:spacing w:val="0"/>
          <w:sz w:val="32"/>
          <w:szCs w:val="32"/>
          <w:shd w:val="clear" w:fill="FFFFFF"/>
          <w:lang w:eastAsia="zh-CN"/>
        </w:rPr>
        <w:t>文档等</w:t>
      </w:r>
      <w:r>
        <w:rPr>
          <w:rFonts w:hint="default" w:ascii="Times New Roman" w:hAnsi="Times New Roman" w:eastAsia="仿宋_GB2312" w:cs="Times New Roman"/>
          <w:i w:val="0"/>
          <w:caps w:val="0"/>
          <w:color w:val="auto"/>
          <w:spacing w:val="0"/>
          <w:sz w:val="32"/>
          <w:szCs w:val="32"/>
          <w:shd w:val="clear" w:fill="FFFFFF"/>
        </w:rPr>
        <w:t>电子版报送至区教育局德育科工作邮箱。</w:t>
      </w:r>
      <w:bookmarkStart w:id="2" w:name="OLE_LINK20"/>
      <w:r>
        <w:rPr>
          <w:rFonts w:hint="default" w:ascii="Times New Roman" w:hAnsi="Times New Roman" w:eastAsia="仿宋_GB2312" w:cs="Times New Roman"/>
          <w:i w:val="0"/>
          <w:caps w:val="0"/>
          <w:color w:val="auto"/>
          <w:spacing w:val="0"/>
          <w:sz w:val="32"/>
          <w:szCs w:val="32"/>
          <w:shd w:val="clear" w:fill="FFFFFF"/>
        </w:rPr>
        <w:t>文件命名统一为：单位全称</w:t>
      </w:r>
      <w:r>
        <w:rPr>
          <w:rFonts w:hint="default" w:ascii="Times New Roman" w:hAnsi="Times New Roman" w:eastAsia="仿宋_GB2312" w:cs="Times New Roman"/>
          <w:i w:val="0"/>
          <w:caps w:val="0"/>
          <w:color w:val="auto"/>
          <w:spacing w:val="0"/>
          <w:sz w:val="32"/>
          <w:szCs w:val="32"/>
          <w:shd w:val="clear" w:fill="FFFFFF"/>
          <w:lang w:val="en-US" w:eastAsia="zh-CN"/>
        </w:rPr>
        <w:t>+（</w:t>
      </w:r>
      <w:r>
        <w:rPr>
          <w:rFonts w:hint="default" w:ascii="Times New Roman" w:hAnsi="Times New Roman" w:eastAsia="仿宋_GB2312" w:cs="Times New Roman"/>
          <w:i w:val="0"/>
          <w:caps w:val="0"/>
          <w:color w:val="auto"/>
          <w:spacing w:val="0"/>
          <w:sz w:val="32"/>
          <w:szCs w:val="32"/>
          <w:shd w:val="clear" w:fill="FFFFFF"/>
        </w:rPr>
        <w:t>研学基地</w:t>
      </w:r>
      <w:r>
        <w:rPr>
          <w:rFonts w:hint="default"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研学营地</w:t>
      </w:r>
      <w:r>
        <w:rPr>
          <w:rFonts w:hint="default" w:ascii="Times New Roman" w:hAnsi="Times New Roman" w:eastAsia="仿宋_GB2312" w:cs="Times New Roman"/>
          <w:i w:val="0"/>
          <w:caps w:val="0"/>
          <w:color w:val="auto"/>
          <w:spacing w:val="0"/>
          <w:sz w:val="32"/>
          <w:szCs w:val="32"/>
          <w:shd w:val="clear" w:fill="FFFFFF"/>
          <w:lang w:val="en-US" w:eastAsia="zh-CN"/>
        </w:rPr>
        <w:t>、</w:t>
      </w:r>
      <w:r>
        <w:rPr>
          <w:rFonts w:hint="default" w:ascii="Times New Roman" w:hAnsi="Times New Roman" w:eastAsia="仿宋_GB2312" w:cs="Times New Roman"/>
          <w:i w:val="0"/>
          <w:caps w:val="0"/>
          <w:color w:val="auto"/>
          <w:spacing w:val="0"/>
          <w:sz w:val="32"/>
          <w:szCs w:val="32"/>
          <w:shd w:val="clear" w:fill="FFFFFF"/>
        </w:rPr>
        <w:t>劳动基地</w:t>
      </w:r>
      <w:r>
        <w:rPr>
          <w:rFonts w:hint="default" w:ascii="Times New Roman" w:hAnsi="Times New Roman" w:eastAsia="仿宋_GB2312" w:cs="Times New Roman"/>
          <w:i w:val="0"/>
          <w:caps w:val="0"/>
          <w:color w:val="auto"/>
          <w:spacing w:val="0"/>
          <w:sz w:val="32"/>
          <w:szCs w:val="32"/>
          <w:shd w:val="clear" w:fill="FFFFFF"/>
          <w:lang w:eastAsia="zh-CN"/>
        </w:rPr>
        <w:t>，三选一</w:t>
      </w:r>
      <w:r>
        <w:rPr>
          <w:rFonts w:hint="default" w:ascii="Times New Roman" w:hAnsi="Times New Roman" w:eastAsia="仿宋_GB2312" w:cs="Times New Roman"/>
          <w:i w:val="0"/>
          <w:caps w:val="0"/>
          <w:color w:val="auto"/>
          <w:spacing w:val="0"/>
          <w:sz w:val="32"/>
          <w:szCs w:val="32"/>
          <w:shd w:val="clear" w:fill="FFFFFF"/>
          <w:lang w:val="en-US" w:eastAsia="zh-CN"/>
        </w:rPr>
        <w:t>）</w:t>
      </w:r>
      <w:r>
        <w:rPr>
          <w:rFonts w:hint="default" w:ascii="Times New Roman" w:hAnsi="Times New Roman" w:eastAsia="仿宋_GB2312" w:cs="Times New Roman"/>
          <w:i w:val="0"/>
          <w:caps w:val="0"/>
          <w:color w:val="auto"/>
          <w:spacing w:val="0"/>
          <w:sz w:val="32"/>
          <w:szCs w:val="32"/>
          <w:shd w:val="clear" w:fill="FFFFFF"/>
          <w:lang w:eastAsia="zh-CN"/>
        </w:rPr>
        <w:t>申报材料</w:t>
      </w:r>
      <w:r>
        <w:rPr>
          <w:rFonts w:hint="default" w:ascii="Times New Roman" w:hAnsi="Times New Roman" w:eastAsia="仿宋_GB2312" w:cs="Times New Roman"/>
          <w:i w:val="0"/>
          <w:caps w:val="0"/>
          <w:color w:val="auto"/>
          <w:spacing w:val="0"/>
          <w:sz w:val="32"/>
          <w:szCs w:val="32"/>
          <w:shd w:val="clear" w:fill="FFFFFF"/>
        </w:rPr>
        <w:t>。</w:t>
      </w:r>
      <w:bookmarkEnd w:id="2"/>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lang w:val="en-US" w:eastAsia="zh-CN"/>
        </w:rPr>
        <w:t>4.</w:t>
      </w:r>
      <w:r>
        <w:rPr>
          <w:rFonts w:hint="default" w:ascii="Times New Roman" w:hAnsi="Times New Roman" w:eastAsia="仿宋_GB2312" w:cs="Times New Roman"/>
          <w:i w:val="0"/>
          <w:caps w:val="0"/>
          <w:color w:val="auto"/>
          <w:spacing w:val="0"/>
          <w:sz w:val="32"/>
          <w:szCs w:val="32"/>
          <w:shd w:val="clear" w:fill="FFFFFF"/>
        </w:rPr>
        <w:t>原则上教育部门和学校有计划组织的集体研学实践教育、劳动教育活动要在国家、省、市和区级中小学生研学实践教育基地（营地）及劳动教育基地进行。</w:t>
      </w:r>
    </w:p>
    <w:p>
      <w:pPr>
        <w:pStyle w:val="5"/>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黑体" w:cs="Times New Roman"/>
          <w:b w:val="0"/>
          <w:bCs w:val="0"/>
          <w:i w:val="0"/>
          <w:iCs w:val="0"/>
          <w:caps w:val="0"/>
          <w:color w:val="000000"/>
          <w:spacing w:val="0"/>
          <w:sz w:val="32"/>
          <w:szCs w:val="32"/>
          <w:shd w:val="clear" w:color="auto" w:fill="FFFFFF"/>
          <w:lang w:val="en-US" w:eastAsia="zh-CN"/>
        </w:rPr>
      </w:pPr>
      <w:r>
        <w:rPr>
          <w:rFonts w:hint="default" w:ascii="Times New Roman" w:hAnsi="Times New Roman" w:eastAsia="黑体" w:cs="Times New Roman"/>
          <w:b w:val="0"/>
          <w:bCs w:val="0"/>
          <w:i w:val="0"/>
          <w:iCs w:val="0"/>
          <w:caps w:val="0"/>
          <w:color w:val="000000"/>
          <w:spacing w:val="0"/>
          <w:sz w:val="32"/>
          <w:szCs w:val="32"/>
          <w:shd w:val="clear" w:color="auto" w:fill="FFFFFF"/>
          <w:lang w:val="en-US" w:eastAsia="zh-CN"/>
        </w:rPr>
        <w:t>二、翔安区两岸青少年研学基地</w:t>
      </w:r>
    </w:p>
    <w:p>
      <w:pPr>
        <w:pStyle w:val="5"/>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right="0" w:rightChars="0" w:firstLine="643" w:firstLineChars="200"/>
        <w:jc w:val="both"/>
        <w:textAlignment w:val="auto"/>
        <w:rPr>
          <w:rFonts w:hint="eastAsia" w:ascii="楷体_GB2312" w:hAnsi="楷体_GB2312" w:eastAsia="楷体_GB2312" w:cs="楷体_GB2312"/>
          <w:b/>
          <w:bCs/>
          <w:i w:val="0"/>
          <w:iCs w:val="0"/>
          <w:caps w:val="0"/>
          <w:color w:val="000000"/>
          <w:spacing w:val="0"/>
          <w:sz w:val="32"/>
          <w:szCs w:val="32"/>
          <w:shd w:val="clear" w:color="auto" w:fill="FFFFFF"/>
          <w:lang w:val="en-US" w:eastAsia="zh-CN"/>
        </w:rPr>
      </w:pPr>
      <w:r>
        <w:rPr>
          <w:rFonts w:hint="eastAsia" w:ascii="楷体_GB2312" w:hAnsi="楷体_GB2312" w:eastAsia="楷体_GB2312" w:cs="楷体_GB2312"/>
          <w:b/>
          <w:bCs/>
          <w:i w:val="0"/>
          <w:iCs w:val="0"/>
          <w:caps w:val="0"/>
          <w:color w:val="000000"/>
          <w:spacing w:val="0"/>
          <w:sz w:val="32"/>
          <w:szCs w:val="32"/>
          <w:shd w:val="clear" w:color="auto" w:fill="FFFFFF"/>
          <w:lang w:val="en-US" w:eastAsia="zh-CN"/>
        </w:rPr>
        <w:t>（一）申报范围</w:t>
      </w:r>
    </w:p>
    <w:p>
      <w:pPr>
        <w:pStyle w:val="5"/>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i w:val="0"/>
          <w:iCs w:val="0"/>
          <w:caps w:val="0"/>
          <w:color w:val="000000"/>
          <w:spacing w:val="0"/>
          <w:sz w:val="32"/>
          <w:szCs w:val="32"/>
          <w:shd w:val="clear" w:color="auto" w:fill="FFFFFF"/>
          <w:lang w:val="en-US" w:eastAsia="zh-CN"/>
        </w:rPr>
      </w:pPr>
      <w:r>
        <w:rPr>
          <w:rFonts w:hint="default" w:ascii="Times New Roman" w:hAnsi="Times New Roman" w:eastAsia="仿宋_GB2312" w:cs="Times New Roman"/>
          <w:i w:val="0"/>
          <w:iCs w:val="0"/>
          <w:caps w:val="0"/>
          <w:color w:val="000000"/>
          <w:spacing w:val="0"/>
          <w:sz w:val="32"/>
          <w:szCs w:val="32"/>
          <w:shd w:val="clear" w:color="auto" w:fill="FFFFFF"/>
          <w:lang w:val="en-US" w:eastAsia="zh-CN"/>
        </w:rPr>
        <w:t>原则上从本区内现有国家、省、市、区级研学实践教育基地（营地）中遴选。具有丰富研学资源和特色的爱国主义教育基地、优秀传统文化教育基地、自然生态保护区等可结合实际申报。</w:t>
      </w:r>
    </w:p>
    <w:p>
      <w:pPr>
        <w:pStyle w:val="5"/>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Chars="0" w:right="0" w:rightChars="0" w:firstLine="643" w:firstLineChars="200"/>
        <w:jc w:val="both"/>
        <w:textAlignment w:val="auto"/>
        <w:rPr>
          <w:rFonts w:hint="eastAsia" w:ascii="楷体_GB2312" w:hAnsi="楷体_GB2312" w:eastAsia="楷体_GB2312" w:cs="楷体_GB2312"/>
          <w:b/>
          <w:bCs/>
          <w:i w:val="0"/>
          <w:iCs w:val="0"/>
          <w:caps w:val="0"/>
          <w:color w:val="000000"/>
          <w:spacing w:val="0"/>
          <w:sz w:val="32"/>
          <w:szCs w:val="32"/>
          <w:shd w:val="clear" w:color="auto" w:fill="FFFFFF"/>
          <w:lang w:val="en-US" w:eastAsia="zh-CN"/>
        </w:rPr>
      </w:pPr>
      <w:r>
        <w:rPr>
          <w:rFonts w:hint="eastAsia" w:ascii="楷体_GB2312" w:hAnsi="楷体_GB2312" w:eastAsia="楷体_GB2312" w:cs="楷体_GB2312"/>
          <w:b/>
          <w:bCs/>
          <w:i w:val="0"/>
          <w:iCs w:val="0"/>
          <w:caps w:val="0"/>
          <w:color w:val="000000"/>
          <w:spacing w:val="0"/>
          <w:sz w:val="32"/>
          <w:szCs w:val="32"/>
          <w:shd w:val="clear" w:color="auto" w:fill="FFFFFF"/>
          <w:lang w:val="en-US" w:eastAsia="zh-CN"/>
        </w:rPr>
        <w:t>（二）评选条件</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i w:val="0"/>
          <w:iCs w:val="0"/>
          <w:caps w:val="0"/>
          <w:color w:val="000000"/>
          <w:spacing w:val="0"/>
          <w:sz w:val="32"/>
          <w:szCs w:val="32"/>
          <w:shd w:val="clear" w:color="auto" w:fill="FFFFFF"/>
          <w:lang w:val="en-US" w:eastAsia="zh-CN"/>
        </w:rPr>
      </w:pPr>
      <w:r>
        <w:rPr>
          <w:rFonts w:hint="default" w:ascii="Times New Roman" w:hAnsi="Times New Roman" w:eastAsia="仿宋_GB2312" w:cs="Times New Roman"/>
          <w:b/>
          <w:bCs/>
          <w:i w:val="0"/>
          <w:iCs w:val="0"/>
          <w:caps w:val="0"/>
          <w:color w:val="000000"/>
          <w:spacing w:val="0"/>
          <w:sz w:val="32"/>
          <w:szCs w:val="32"/>
          <w:shd w:val="clear" w:color="auto" w:fill="FFFFFF"/>
          <w:lang w:val="en-US" w:eastAsia="zh-CN"/>
        </w:rPr>
        <w:t>1.研学资源较为丰富。</w:t>
      </w:r>
      <w:r>
        <w:rPr>
          <w:rFonts w:hint="default" w:ascii="Times New Roman" w:hAnsi="Times New Roman" w:eastAsia="仿宋_GB2312" w:cs="Times New Roman"/>
          <w:i w:val="0"/>
          <w:iCs w:val="0"/>
          <w:caps w:val="0"/>
          <w:color w:val="000000"/>
          <w:spacing w:val="0"/>
          <w:sz w:val="32"/>
          <w:szCs w:val="32"/>
          <w:shd w:val="clear" w:color="auto" w:fill="FFFFFF"/>
          <w:lang w:val="en-US" w:eastAsia="zh-CN"/>
        </w:rPr>
        <w:t>基地自身及周边研学资源丰富，具有厚实的中华优秀传统文化、两岸同宗同脉和交流交往文化、自然生态文化等。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i w:val="0"/>
          <w:iCs w:val="0"/>
          <w:caps w:val="0"/>
          <w:color w:val="000000"/>
          <w:spacing w:val="0"/>
          <w:sz w:val="32"/>
          <w:szCs w:val="32"/>
          <w:shd w:val="clear" w:color="auto" w:fill="FFFFFF"/>
          <w:lang w:val="en-US" w:eastAsia="zh-CN"/>
        </w:rPr>
      </w:pPr>
      <w:r>
        <w:rPr>
          <w:rFonts w:hint="default" w:ascii="Times New Roman" w:hAnsi="Times New Roman" w:eastAsia="仿宋_GB2312" w:cs="Times New Roman"/>
          <w:b/>
          <w:bCs/>
          <w:i w:val="0"/>
          <w:iCs w:val="0"/>
          <w:caps w:val="0"/>
          <w:color w:val="000000"/>
          <w:spacing w:val="0"/>
          <w:sz w:val="32"/>
          <w:szCs w:val="32"/>
          <w:shd w:val="clear" w:color="auto" w:fill="FFFFFF"/>
          <w:lang w:val="en-US" w:eastAsia="zh-CN"/>
        </w:rPr>
        <w:t>2.基地条件基本符合。</w:t>
      </w:r>
      <w:r>
        <w:rPr>
          <w:rFonts w:hint="default" w:ascii="Times New Roman" w:hAnsi="Times New Roman" w:eastAsia="仿宋_GB2312" w:cs="Times New Roman"/>
          <w:i w:val="0"/>
          <w:iCs w:val="0"/>
          <w:caps w:val="0"/>
          <w:color w:val="000000"/>
          <w:spacing w:val="0"/>
          <w:sz w:val="32"/>
          <w:szCs w:val="32"/>
          <w:shd w:val="clear" w:color="auto" w:fill="FFFFFF"/>
          <w:lang w:val="en-US" w:eastAsia="zh-CN"/>
        </w:rPr>
        <w:t>基地有一定规模，交通较为便利，内部场馆场所设置合理，功能完善，正常运营2年以上，具备承接300人以上学生同时开展研学实践教育教学的能力。</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i w:val="0"/>
          <w:iCs w:val="0"/>
          <w:caps w:val="0"/>
          <w:color w:val="000000"/>
          <w:spacing w:val="0"/>
          <w:sz w:val="32"/>
          <w:szCs w:val="32"/>
          <w:shd w:val="clear" w:color="auto" w:fill="FFFFFF"/>
          <w:lang w:val="en-US" w:eastAsia="zh-CN"/>
        </w:rPr>
      </w:pPr>
      <w:r>
        <w:rPr>
          <w:rFonts w:hint="default" w:ascii="Times New Roman" w:hAnsi="Times New Roman" w:eastAsia="仿宋_GB2312" w:cs="Times New Roman"/>
          <w:b/>
          <w:bCs/>
          <w:i w:val="0"/>
          <w:iCs w:val="0"/>
          <w:caps w:val="0"/>
          <w:color w:val="000000"/>
          <w:spacing w:val="0"/>
          <w:sz w:val="32"/>
          <w:szCs w:val="32"/>
          <w:shd w:val="clear" w:color="auto" w:fill="FFFFFF"/>
          <w:lang w:val="en-US" w:eastAsia="zh-CN"/>
        </w:rPr>
        <w:t>3.课程线路较为成熟。</w:t>
      </w:r>
      <w:r>
        <w:rPr>
          <w:rFonts w:hint="default" w:ascii="Times New Roman" w:hAnsi="Times New Roman" w:eastAsia="仿宋_GB2312" w:cs="Times New Roman"/>
          <w:i w:val="0"/>
          <w:iCs w:val="0"/>
          <w:caps w:val="0"/>
          <w:color w:val="000000"/>
          <w:spacing w:val="0"/>
          <w:sz w:val="32"/>
          <w:szCs w:val="32"/>
          <w:shd w:val="clear" w:color="auto" w:fill="FFFFFF"/>
          <w:lang w:val="en-US" w:eastAsia="zh-CN"/>
        </w:rPr>
        <w:t>基地结合自身资源特点，已开发学习目标明确、主题特色鲜明、富有教育功能，适合两岸青少年开展研究性学习的课程和线路。</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i w:val="0"/>
          <w:iCs w:val="0"/>
          <w:caps w:val="0"/>
          <w:color w:val="000000"/>
          <w:spacing w:val="0"/>
          <w:sz w:val="32"/>
          <w:szCs w:val="32"/>
          <w:shd w:val="clear" w:color="auto" w:fill="FFFFFF"/>
          <w:lang w:val="en-US" w:eastAsia="zh-CN"/>
        </w:rPr>
      </w:pPr>
      <w:r>
        <w:rPr>
          <w:rFonts w:hint="default" w:ascii="Times New Roman" w:hAnsi="Times New Roman" w:eastAsia="仿宋_GB2312" w:cs="Times New Roman"/>
          <w:b/>
          <w:bCs/>
          <w:i w:val="0"/>
          <w:iCs w:val="0"/>
          <w:caps w:val="0"/>
          <w:color w:val="000000"/>
          <w:spacing w:val="0"/>
          <w:sz w:val="32"/>
          <w:szCs w:val="32"/>
          <w:shd w:val="clear" w:color="auto" w:fill="FFFFFF"/>
          <w:lang w:val="en-US" w:eastAsia="zh-CN"/>
        </w:rPr>
        <w:t>4.师资队伍较为完备。</w:t>
      </w:r>
      <w:r>
        <w:rPr>
          <w:rFonts w:hint="default" w:ascii="Times New Roman" w:hAnsi="Times New Roman" w:eastAsia="仿宋_GB2312" w:cs="Times New Roman"/>
          <w:i w:val="0"/>
          <w:iCs w:val="0"/>
          <w:caps w:val="0"/>
          <w:color w:val="000000"/>
          <w:spacing w:val="0"/>
          <w:sz w:val="32"/>
          <w:szCs w:val="32"/>
          <w:shd w:val="clear" w:color="auto" w:fill="FFFFFF"/>
          <w:lang w:val="en-US" w:eastAsia="zh-CN"/>
        </w:rPr>
        <w:t>基地基本配齐专业研学老师、讲解员以及组织学生开展研学实践教育保障人员，师资和管理人员力量比较强。</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i w:val="0"/>
          <w:iCs w:val="0"/>
          <w:caps w:val="0"/>
          <w:color w:val="000000"/>
          <w:spacing w:val="0"/>
          <w:sz w:val="32"/>
          <w:szCs w:val="32"/>
          <w:shd w:val="clear" w:color="auto" w:fill="FFFFFF"/>
          <w:lang w:val="en-US" w:eastAsia="zh-CN"/>
        </w:rPr>
      </w:pPr>
      <w:r>
        <w:rPr>
          <w:rFonts w:hint="default" w:ascii="Times New Roman" w:hAnsi="Times New Roman" w:eastAsia="仿宋_GB2312" w:cs="Times New Roman"/>
          <w:b/>
          <w:bCs/>
          <w:i w:val="0"/>
          <w:iCs w:val="0"/>
          <w:caps w:val="0"/>
          <w:color w:val="000000"/>
          <w:spacing w:val="0"/>
          <w:sz w:val="32"/>
          <w:szCs w:val="32"/>
          <w:shd w:val="clear" w:color="auto" w:fill="FFFFFF"/>
          <w:lang w:val="en-US" w:eastAsia="zh-CN"/>
        </w:rPr>
        <w:t>5.基地运营较为规范。</w:t>
      </w:r>
      <w:r>
        <w:rPr>
          <w:rFonts w:hint="default" w:ascii="Times New Roman" w:hAnsi="Times New Roman" w:eastAsia="仿宋_GB2312" w:cs="Times New Roman"/>
          <w:i w:val="0"/>
          <w:iCs w:val="0"/>
          <w:caps w:val="0"/>
          <w:color w:val="000000"/>
          <w:spacing w:val="0"/>
          <w:sz w:val="32"/>
          <w:szCs w:val="32"/>
          <w:shd w:val="clear" w:color="auto" w:fill="FFFFFF"/>
          <w:lang w:val="en-US" w:eastAsia="zh-CN"/>
        </w:rPr>
        <w:t>基地各项制度健全，日常运营规范，安全设施完备。</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0" w:right="0" w:firstLine="643" w:firstLineChars="200"/>
        <w:jc w:val="both"/>
        <w:textAlignment w:val="auto"/>
        <w:rPr>
          <w:rFonts w:hint="eastAsia" w:ascii="楷体_GB2312" w:hAnsi="楷体_GB2312" w:eastAsia="楷体_GB2312" w:cs="楷体_GB2312"/>
          <w:b/>
          <w:bCs/>
          <w:i w:val="0"/>
          <w:iCs w:val="0"/>
          <w:caps w:val="0"/>
          <w:color w:val="000000"/>
          <w:spacing w:val="0"/>
          <w:sz w:val="32"/>
          <w:szCs w:val="32"/>
          <w:shd w:val="clear" w:color="auto" w:fill="FFFFFF"/>
          <w:lang w:val="en-US" w:eastAsia="zh-CN"/>
        </w:rPr>
      </w:pPr>
      <w:r>
        <w:rPr>
          <w:rFonts w:hint="eastAsia" w:ascii="楷体_GB2312" w:hAnsi="楷体_GB2312" w:eastAsia="楷体_GB2312" w:cs="楷体_GB2312"/>
          <w:b/>
          <w:bCs/>
          <w:i w:val="0"/>
          <w:iCs w:val="0"/>
          <w:caps w:val="0"/>
          <w:color w:val="000000"/>
          <w:spacing w:val="0"/>
          <w:sz w:val="32"/>
          <w:szCs w:val="32"/>
          <w:shd w:val="clear" w:color="auto" w:fill="FFFFFF"/>
          <w:lang w:val="en-US" w:eastAsia="zh-CN"/>
        </w:rPr>
        <w:t>（三）申报程序</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i w:val="0"/>
          <w:iCs w:val="0"/>
          <w:caps w:val="0"/>
          <w:color w:val="auto"/>
          <w:spacing w:val="0"/>
          <w:kern w:val="0"/>
          <w:sz w:val="32"/>
          <w:szCs w:val="32"/>
          <w:shd w:val="clear" w:color="auto" w:fill="FFFFFF"/>
          <w:lang w:val="en-US" w:eastAsia="zh-CN" w:bidi="ar"/>
        </w:rPr>
      </w:pPr>
      <w:bookmarkStart w:id="3" w:name="OLE_LINK18"/>
      <w:r>
        <w:rPr>
          <w:rFonts w:hint="default" w:ascii="Times New Roman" w:hAnsi="Times New Roman" w:eastAsia="仿宋_GB2312" w:cs="Times New Roman"/>
          <w:b/>
          <w:bCs/>
          <w:i w:val="0"/>
          <w:iCs w:val="0"/>
          <w:caps w:val="0"/>
          <w:color w:val="auto"/>
          <w:spacing w:val="0"/>
          <w:kern w:val="0"/>
          <w:sz w:val="32"/>
          <w:szCs w:val="32"/>
          <w:shd w:val="clear" w:color="auto" w:fill="FFFFFF"/>
          <w:lang w:val="en-US" w:eastAsia="zh-CN" w:bidi="ar"/>
        </w:rPr>
        <w:t>1.单位自评申报。</w:t>
      </w:r>
      <w:r>
        <w:rPr>
          <w:rFonts w:hint="default" w:ascii="Times New Roman" w:hAnsi="Times New Roman" w:eastAsia="仿宋_GB2312" w:cs="Times New Roman"/>
          <w:i w:val="0"/>
          <w:iCs w:val="0"/>
          <w:caps w:val="0"/>
          <w:color w:val="auto"/>
          <w:spacing w:val="0"/>
          <w:kern w:val="0"/>
          <w:sz w:val="32"/>
          <w:szCs w:val="32"/>
          <w:shd w:val="clear" w:color="auto" w:fill="FFFFFF"/>
          <w:lang w:val="en-US" w:eastAsia="zh-CN" w:bidi="ar"/>
        </w:rPr>
        <w:t>符合申报条件的单位，认真对照申报条件进行自评，填写</w:t>
      </w:r>
      <w:bookmarkStart w:id="4" w:name="OLE_LINK19"/>
      <w:r>
        <w:rPr>
          <w:rFonts w:hint="default" w:ascii="Times New Roman" w:hAnsi="Times New Roman" w:eastAsia="仿宋_GB2312" w:cs="Times New Roman"/>
          <w:i w:val="0"/>
          <w:iCs w:val="0"/>
          <w:caps w:val="0"/>
          <w:color w:val="auto"/>
          <w:spacing w:val="0"/>
          <w:kern w:val="0"/>
          <w:sz w:val="32"/>
          <w:szCs w:val="32"/>
          <w:shd w:val="clear" w:color="auto" w:fill="FFFFFF"/>
          <w:lang w:val="en-US" w:eastAsia="zh-CN" w:bidi="ar"/>
        </w:rPr>
        <w:t>《翔安区两岸青少年研学基地申报表》</w:t>
      </w:r>
      <w:bookmarkEnd w:id="4"/>
      <w:r>
        <w:rPr>
          <w:rFonts w:hint="default" w:ascii="Times New Roman" w:hAnsi="Times New Roman" w:eastAsia="仿宋_GB2312" w:cs="Times New Roman"/>
          <w:i w:val="0"/>
          <w:iCs w:val="0"/>
          <w:caps w:val="0"/>
          <w:color w:val="auto"/>
          <w:spacing w:val="0"/>
          <w:kern w:val="0"/>
          <w:sz w:val="32"/>
          <w:szCs w:val="32"/>
          <w:shd w:val="clear" w:color="auto" w:fill="FFFFFF"/>
          <w:lang w:val="en-US" w:eastAsia="zh-CN" w:bidi="ar"/>
        </w:rPr>
        <w:t>（附件7），并准备相关佐证材料。</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i w:val="0"/>
          <w:iCs w:val="0"/>
          <w:caps w:val="0"/>
          <w:color w:val="auto"/>
          <w:spacing w:val="0"/>
          <w:kern w:val="0"/>
          <w:sz w:val="32"/>
          <w:szCs w:val="32"/>
          <w:shd w:val="clear" w:color="auto" w:fill="FFFFFF"/>
          <w:lang w:val="en-US" w:eastAsia="zh-CN" w:bidi="ar"/>
        </w:rPr>
      </w:pPr>
      <w:r>
        <w:rPr>
          <w:rFonts w:hint="default" w:ascii="Times New Roman" w:hAnsi="Times New Roman" w:eastAsia="仿宋_GB2312" w:cs="Times New Roman"/>
          <w:b/>
          <w:bCs/>
          <w:i w:val="0"/>
          <w:iCs w:val="0"/>
          <w:caps w:val="0"/>
          <w:color w:val="auto"/>
          <w:spacing w:val="0"/>
          <w:kern w:val="0"/>
          <w:sz w:val="32"/>
          <w:szCs w:val="32"/>
          <w:shd w:val="clear" w:color="auto" w:fill="FFFFFF"/>
          <w:lang w:val="en-US" w:eastAsia="zh-CN" w:bidi="ar"/>
        </w:rPr>
        <w:t>2.区级审核推荐。</w:t>
      </w:r>
      <w:r>
        <w:rPr>
          <w:rFonts w:hint="default" w:ascii="Times New Roman" w:hAnsi="Times New Roman" w:eastAsia="仿宋_GB2312" w:cs="Times New Roman"/>
          <w:i w:val="0"/>
          <w:iCs w:val="0"/>
          <w:caps w:val="0"/>
          <w:color w:val="auto"/>
          <w:spacing w:val="0"/>
          <w:kern w:val="0"/>
          <w:sz w:val="32"/>
          <w:szCs w:val="32"/>
          <w:shd w:val="clear" w:color="auto" w:fill="FFFFFF"/>
          <w:lang w:val="en-US" w:eastAsia="zh-CN" w:bidi="ar"/>
        </w:rPr>
        <w:t>区</w:t>
      </w:r>
      <w:r>
        <w:rPr>
          <w:rFonts w:hint="eastAsia" w:ascii="仿宋_GB2312" w:hAnsi="仿宋_GB2312" w:eastAsia="仿宋_GB2312" w:cs="仿宋_GB2312"/>
          <w:i w:val="0"/>
          <w:iCs w:val="0"/>
          <w:caps w:val="0"/>
          <w:color w:val="auto"/>
          <w:spacing w:val="0"/>
          <w:kern w:val="0"/>
          <w:sz w:val="32"/>
          <w:szCs w:val="32"/>
          <w:shd w:val="clear" w:color="auto" w:fill="FFFFFF"/>
          <w:lang w:val="en-US" w:eastAsia="zh-CN" w:bidi="ar"/>
        </w:rPr>
        <w:t>教育局组织人员对申报材料进行审核，对符合条件的基地进行实地考察评估，根据审核和考察结果，确定推荐名单，并统一于“翔安教育”“翔安文旅”公众号进行公告公示。</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0" w:right="0" w:firstLine="643" w:firstLineChars="200"/>
        <w:jc w:val="both"/>
        <w:textAlignment w:val="auto"/>
        <w:rPr>
          <w:rFonts w:hint="eastAsia" w:ascii="楷体_GB2312" w:hAnsi="楷体_GB2312" w:eastAsia="楷体_GB2312" w:cs="楷体_GB2312"/>
          <w:b/>
          <w:bCs/>
          <w:i w:val="0"/>
          <w:iCs w:val="0"/>
          <w:caps w:val="0"/>
          <w:color w:val="000000"/>
          <w:spacing w:val="0"/>
          <w:sz w:val="32"/>
          <w:szCs w:val="32"/>
          <w:shd w:val="clear" w:color="auto" w:fill="FFFFFF"/>
          <w:lang w:val="en-US" w:eastAsia="zh-CN"/>
        </w:rPr>
      </w:pPr>
      <w:r>
        <w:rPr>
          <w:rFonts w:hint="eastAsia" w:ascii="楷体_GB2312" w:hAnsi="楷体_GB2312" w:eastAsia="楷体_GB2312" w:cs="楷体_GB2312"/>
          <w:b/>
          <w:bCs/>
          <w:i w:val="0"/>
          <w:iCs w:val="0"/>
          <w:caps w:val="0"/>
          <w:color w:val="000000"/>
          <w:spacing w:val="0"/>
          <w:sz w:val="32"/>
          <w:szCs w:val="32"/>
          <w:shd w:val="clear" w:color="auto" w:fill="FFFFFF"/>
          <w:lang w:val="en-US" w:eastAsia="zh-CN"/>
        </w:rPr>
        <w:t>（四）材料报送</w:t>
      </w:r>
    </w:p>
    <w:p>
      <w:pPr>
        <w:pStyle w:val="5"/>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adjustRightInd/>
        <w:snapToGrid/>
        <w:spacing w:before="0" w:beforeAutospacing="0" w:after="0" w:afterAutospacing="0" w:line="560" w:lineRule="exact"/>
        <w:ind w:leftChars="0" w:right="0" w:rightChars="0" w:firstLine="640" w:firstLineChars="200"/>
        <w:jc w:val="both"/>
        <w:textAlignment w:val="auto"/>
        <w:rPr>
          <w:rFonts w:hint="default" w:ascii="Times New Roman" w:hAnsi="Times New Roman" w:eastAsia="仿宋_GB2312" w:cs="Times New Roman"/>
          <w:i w:val="0"/>
          <w:iCs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iCs w:val="0"/>
          <w:caps w:val="0"/>
          <w:color w:val="000000"/>
          <w:spacing w:val="0"/>
          <w:kern w:val="0"/>
          <w:sz w:val="32"/>
          <w:szCs w:val="32"/>
          <w:shd w:val="clear" w:color="auto" w:fill="FFFFFF"/>
          <w:lang w:val="en-US" w:eastAsia="zh-CN" w:bidi="ar"/>
        </w:rPr>
        <w:t>各申报单位于2025年</w:t>
      </w:r>
      <w:r>
        <w:rPr>
          <w:rFonts w:hint="eastAsia" w:ascii="Times New Roman" w:hAnsi="Times New Roman" w:eastAsia="仿宋_GB2312" w:cs="Times New Roman"/>
          <w:i w:val="0"/>
          <w:iCs w:val="0"/>
          <w:caps w:val="0"/>
          <w:color w:val="000000"/>
          <w:spacing w:val="0"/>
          <w:kern w:val="0"/>
          <w:sz w:val="32"/>
          <w:szCs w:val="32"/>
          <w:shd w:val="clear" w:color="auto" w:fill="FFFFFF"/>
          <w:lang w:val="en-US" w:eastAsia="zh-CN" w:bidi="ar"/>
        </w:rPr>
        <w:t>5</w:t>
      </w:r>
      <w:r>
        <w:rPr>
          <w:rFonts w:hint="default" w:ascii="Times New Roman" w:hAnsi="Times New Roman" w:eastAsia="仿宋_GB2312" w:cs="Times New Roman"/>
          <w:i w:val="0"/>
          <w:iCs w:val="0"/>
          <w:caps w:val="0"/>
          <w:color w:val="000000"/>
          <w:spacing w:val="0"/>
          <w:kern w:val="0"/>
          <w:sz w:val="32"/>
          <w:szCs w:val="32"/>
          <w:shd w:val="clear" w:color="auto" w:fill="FFFFFF"/>
          <w:lang w:val="en-US" w:eastAsia="zh-CN" w:bidi="ar"/>
        </w:rPr>
        <w:t>月</w:t>
      </w:r>
      <w:r>
        <w:rPr>
          <w:rFonts w:hint="eastAsia" w:ascii="Times New Roman" w:hAnsi="Times New Roman" w:eastAsia="仿宋_GB2312" w:cs="Times New Roman"/>
          <w:i w:val="0"/>
          <w:iCs w:val="0"/>
          <w:caps w:val="0"/>
          <w:color w:val="000000"/>
          <w:spacing w:val="0"/>
          <w:kern w:val="0"/>
          <w:sz w:val="32"/>
          <w:szCs w:val="32"/>
          <w:shd w:val="clear" w:color="auto" w:fill="FFFFFF"/>
          <w:lang w:val="en-US" w:eastAsia="zh-CN" w:bidi="ar"/>
        </w:rPr>
        <w:t>1</w:t>
      </w:r>
      <w:r>
        <w:rPr>
          <w:rFonts w:hint="default" w:ascii="Times New Roman" w:hAnsi="Times New Roman" w:eastAsia="仿宋_GB2312" w:cs="Times New Roman"/>
          <w:i w:val="0"/>
          <w:iCs w:val="0"/>
          <w:caps w:val="0"/>
          <w:color w:val="000000"/>
          <w:spacing w:val="0"/>
          <w:kern w:val="0"/>
          <w:sz w:val="32"/>
          <w:szCs w:val="32"/>
          <w:shd w:val="clear" w:color="auto" w:fill="FFFFFF"/>
          <w:lang w:val="en-US" w:eastAsia="zh-CN" w:bidi="ar"/>
        </w:rPr>
        <w:t>5日前将《翔安区两岸青少年研学基地申报表》（附件7，加盖申报单位公章）</w:t>
      </w:r>
      <w:bookmarkEnd w:id="3"/>
      <w:r>
        <w:rPr>
          <w:rFonts w:hint="eastAsia" w:ascii="Times New Roman" w:hAnsi="Times New Roman" w:eastAsia="仿宋_GB2312" w:cs="Times New Roman"/>
          <w:i w:val="0"/>
          <w:iCs w:val="0"/>
          <w:caps w:val="0"/>
          <w:color w:val="000000"/>
          <w:spacing w:val="0"/>
          <w:kern w:val="0"/>
          <w:sz w:val="32"/>
          <w:szCs w:val="32"/>
          <w:shd w:val="clear" w:color="auto" w:fill="FFFFFF"/>
          <w:lang w:val="en-US" w:eastAsia="zh-CN" w:bidi="ar"/>
        </w:rPr>
        <w:t>及</w:t>
      </w:r>
      <w:r>
        <w:rPr>
          <w:rFonts w:hint="default" w:ascii="Times New Roman" w:hAnsi="Times New Roman" w:eastAsia="仿宋_GB2312" w:cs="Times New Roman"/>
          <w:i w:val="0"/>
          <w:iCs w:val="0"/>
          <w:caps w:val="0"/>
          <w:color w:val="000000"/>
          <w:spacing w:val="0"/>
          <w:kern w:val="0"/>
          <w:sz w:val="32"/>
          <w:szCs w:val="32"/>
          <w:shd w:val="clear" w:color="auto" w:fill="FFFFFF"/>
          <w:lang w:val="en-US" w:eastAsia="zh-CN" w:bidi="ar"/>
        </w:rPr>
        <w:t>《关于申报翔安区两岸青少年研学基地的自评报告》（字数控制在3000字以内）两项材料的pdf文档和word文档，以及反映场所整体建设情况的视频、图片和文字资料等报送至翔安区教育局德育科工作邮箱。文件命名统一为：单位全称+两岸青少年研学基地申报材料。</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联系电话：</w:t>
      </w:r>
      <w:r>
        <w:rPr>
          <w:rFonts w:hint="default" w:ascii="Times New Roman" w:hAnsi="Times New Roman" w:eastAsia="仿宋_GB2312" w:cs="Times New Roman"/>
          <w:i w:val="0"/>
          <w:caps w:val="0"/>
          <w:color w:val="auto"/>
          <w:spacing w:val="0"/>
          <w:sz w:val="32"/>
          <w:szCs w:val="32"/>
          <w:shd w:val="clear" w:fill="FFFFFF"/>
          <w:lang w:val="en-US" w:eastAsia="zh-CN"/>
        </w:rPr>
        <w:t>7889763，</w:t>
      </w:r>
      <w:r>
        <w:rPr>
          <w:rFonts w:hint="default" w:ascii="Times New Roman" w:hAnsi="Times New Roman" w:eastAsia="仿宋_GB2312" w:cs="Times New Roman"/>
          <w:i w:val="0"/>
          <w:caps w:val="0"/>
          <w:color w:val="auto"/>
          <w:spacing w:val="0"/>
          <w:sz w:val="32"/>
          <w:szCs w:val="32"/>
          <w:shd w:val="clear" w:fill="FFFFFF"/>
        </w:rPr>
        <w:t>电子邮箱</w:t>
      </w:r>
      <w:r>
        <w:rPr>
          <w:rFonts w:hint="default" w:ascii="Times New Roman" w:hAnsi="Times New Roman" w:eastAsia="仿宋" w:cs="Times New Roman"/>
          <w:i w:val="0"/>
          <w:caps w:val="0"/>
          <w:color w:val="auto"/>
          <w:spacing w:val="0"/>
          <w:sz w:val="32"/>
          <w:szCs w:val="32"/>
          <w:shd w:val="clear" w:fill="FFFFFF"/>
        </w:rPr>
        <w:t>：</w:t>
      </w:r>
      <w:r>
        <w:rPr>
          <w:rFonts w:hint="default" w:ascii="Times New Roman" w:hAnsi="Times New Roman" w:eastAsia="仿宋" w:cs="Times New Roman"/>
          <w:i w:val="0"/>
          <w:caps w:val="0"/>
          <w:color w:val="auto"/>
          <w:spacing w:val="0"/>
          <w:sz w:val="32"/>
          <w:szCs w:val="32"/>
          <w:u w:val="none"/>
          <w:shd w:val="clear" w:fill="FFFFFF"/>
          <w:lang w:val="en-US" w:eastAsia="zh-CN"/>
        </w:rPr>
        <w:fldChar w:fldCharType="begin"/>
      </w:r>
      <w:r>
        <w:rPr>
          <w:rFonts w:hint="default" w:ascii="Times New Roman" w:hAnsi="Times New Roman" w:eastAsia="仿宋" w:cs="Times New Roman"/>
          <w:i w:val="0"/>
          <w:caps w:val="0"/>
          <w:color w:val="auto"/>
          <w:spacing w:val="0"/>
          <w:sz w:val="32"/>
          <w:szCs w:val="32"/>
          <w:u w:val="none"/>
          <w:shd w:val="clear" w:fill="FFFFFF"/>
          <w:lang w:val="en-US" w:eastAsia="zh-CN"/>
        </w:rPr>
        <w:instrText xml:space="preserve"> HYPERLINK "mailto:xiangandeyu@163.com" </w:instrText>
      </w:r>
      <w:r>
        <w:rPr>
          <w:rFonts w:hint="default" w:ascii="Times New Roman" w:hAnsi="Times New Roman" w:eastAsia="仿宋" w:cs="Times New Roman"/>
          <w:i w:val="0"/>
          <w:caps w:val="0"/>
          <w:color w:val="auto"/>
          <w:spacing w:val="0"/>
          <w:sz w:val="32"/>
          <w:szCs w:val="32"/>
          <w:u w:val="none"/>
          <w:shd w:val="clear" w:fill="FFFFFF"/>
          <w:lang w:val="en-US" w:eastAsia="zh-CN"/>
        </w:rPr>
        <w:fldChar w:fldCharType="separate"/>
      </w:r>
      <w:r>
        <w:rPr>
          <w:rStyle w:val="9"/>
          <w:rFonts w:hint="default" w:ascii="Times New Roman" w:hAnsi="Times New Roman" w:eastAsia="仿宋" w:cs="Times New Roman"/>
          <w:i w:val="0"/>
          <w:caps w:val="0"/>
          <w:color w:val="auto"/>
          <w:spacing w:val="0"/>
          <w:sz w:val="32"/>
          <w:szCs w:val="32"/>
          <w:u w:val="none"/>
          <w:shd w:val="clear" w:fill="FFFFFF"/>
          <w:lang w:val="en-US" w:eastAsia="zh-CN"/>
        </w:rPr>
        <w:t>xiangandeyu</w:t>
      </w:r>
      <w:r>
        <w:rPr>
          <w:rStyle w:val="9"/>
          <w:rFonts w:hint="default" w:ascii="Times New Roman" w:hAnsi="Times New Roman" w:eastAsia="仿宋" w:cs="Times New Roman"/>
          <w:i w:val="0"/>
          <w:caps w:val="0"/>
          <w:color w:val="auto"/>
          <w:spacing w:val="0"/>
          <w:sz w:val="32"/>
          <w:szCs w:val="32"/>
          <w:u w:val="none"/>
          <w:shd w:val="clear" w:fill="FFFFFF"/>
        </w:rPr>
        <w:t>@</w:t>
      </w:r>
      <w:r>
        <w:rPr>
          <w:rStyle w:val="9"/>
          <w:rFonts w:hint="default" w:ascii="Times New Roman" w:hAnsi="Times New Roman" w:eastAsia="仿宋" w:cs="Times New Roman"/>
          <w:i w:val="0"/>
          <w:caps w:val="0"/>
          <w:color w:val="auto"/>
          <w:spacing w:val="0"/>
          <w:sz w:val="32"/>
          <w:szCs w:val="32"/>
          <w:u w:val="none"/>
          <w:shd w:val="clear" w:fill="FFFFFF"/>
          <w:lang w:val="en-US" w:eastAsia="zh-CN"/>
        </w:rPr>
        <w:t>163</w:t>
      </w:r>
      <w:r>
        <w:rPr>
          <w:rStyle w:val="9"/>
          <w:rFonts w:hint="default" w:ascii="Times New Roman" w:hAnsi="Times New Roman" w:eastAsia="仿宋" w:cs="Times New Roman"/>
          <w:i w:val="0"/>
          <w:caps w:val="0"/>
          <w:color w:val="auto"/>
          <w:spacing w:val="0"/>
          <w:sz w:val="32"/>
          <w:szCs w:val="32"/>
          <w:u w:val="none"/>
          <w:shd w:val="clear" w:fill="FFFFFF"/>
        </w:rPr>
        <w:t>.com</w:t>
      </w:r>
      <w:r>
        <w:rPr>
          <w:rFonts w:hint="default" w:ascii="Times New Roman" w:hAnsi="Times New Roman" w:eastAsia="仿宋" w:cs="Times New Roman"/>
          <w:i w:val="0"/>
          <w:caps w:val="0"/>
          <w:color w:val="auto"/>
          <w:spacing w:val="0"/>
          <w:sz w:val="32"/>
          <w:szCs w:val="32"/>
          <w:u w:val="none"/>
          <w:shd w:val="clear" w:fill="FFFFFF"/>
          <w:lang w:val="en-US" w:eastAsia="zh-CN"/>
        </w:rPr>
        <w:fldChar w:fldCharType="end"/>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 w:cs="Times New Roman"/>
          <w:i w:val="0"/>
          <w:caps w:val="0"/>
          <w:color w:val="auto"/>
          <w:spacing w:val="0"/>
          <w:sz w:val="32"/>
          <w:szCs w:val="32"/>
          <w:shd w:val="clear" w:fill="FFFFFF"/>
        </w:rPr>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1918" w:leftChars="304" w:right="0" w:hanging="1280" w:hangingChars="4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附件：1.</w:t>
      </w:r>
      <w:bookmarkStart w:id="5" w:name="OLE_LINK17"/>
      <w:r>
        <w:rPr>
          <w:rFonts w:hint="default" w:ascii="Times New Roman" w:hAnsi="Times New Roman" w:eastAsia="仿宋_GB2312" w:cs="Times New Roman"/>
          <w:i w:val="0"/>
          <w:caps w:val="0"/>
          <w:color w:val="auto"/>
          <w:spacing w:val="0"/>
          <w:sz w:val="32"/>
          <w:szCs w:val="32"/>
          <w:shd w:val="clear" w:fill="FFFFFF"/>
        </w:rPr>
        <w:t>厦门市中小学生研学实践教育基地建设与服务标准（试行）</w:t>
      </w:r>
      <w:bookmarkEnd w:id="5"/>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1916" w:leftChars="760" w:right="0" w:hanging="320" w:hangingChars="1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2.厦门市中小学生研学实践教育营地建设与服务标准（试行）</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1916" w:leftChars="760" w:right="0" w:hanging="320" w:hangingChars="1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3.厦门市中小学生劳动教育基地建设与服务标准（试行）</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1916" w:leftChars="760" w:right="0" w:hanging="320" w:hangingChars="1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4.厦门市</w:t>
      </w:r>
      <w:r>
        <w:rPr>
          <w:rFonts w:hint="default" w:ascii="Times New Roman" w:hAnsi="Times New Roman" w:eastAsia="仿宋_GB2312" w:cs="Times New Roman"/>
          <w:i w:val="0"/>
          <w:caps w:val="0"/>
          <w:color w:val="auto"/>
          <w:spacing w:val="0"/>
          <w:sz w:val="32"/>
          <w:szCs w:val="32"/>
          <w:shd w:val="clear" w:fill="FFFFFF"/>
          <w:lang w:val="en-US" w:eastAsia="zh-CN"/>
        </w:rPr>
        <w:t>翔安</w:t>
      </w:r>
      <w:r>
        <w:rPr>
          <w:rFonts w:hint="default" w:ascii="Times New Roman" w:hAnsi="Times New Roman" w:eastAsia="仿宋_GB2312" w:cs="Times New Roman"/>
          <w:i w:val="0"/>
          <w:caps w:val="0"/>
          <w:color w:val="auto"/>
          <w:spacing w:val="0"/>
          <w:sz w:val="32"/>
          <w:szCs w:val="32"/>
          <w:shd w:val="clear" w:fill="FFFFFF"/>
        </w:rPr>
        <w:t>区中小学生研学实践教育基地申报表</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1916" w:leftChars="760" w:right="0" w:hanging="320" w:hangingChars="1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5.厦门市</w:t>
      </w:r>
      <w:r>
        <w:rPr>
          <w:rFonts w:hint="default" w:ascii="Times New Roman" w:hAnsi="Times New Roman" w:eastAsia="仿宋_GB2312" w:cs="Times New Roman"/>
          <w:i w:val="0"/>
          <w:caps w:val="0"/>
          <w:color w:val="auto"/>
          <w:spacing w:val="0"/>
          <w:sz w:val="32"/>
          <w:szCs w:val="32"/>
          <w:shd w:val="clear" w:fill="FFFFFF"/>
          <w:lang w:val="en-US" w:eastAsia="zh-CN"/>
        </w:rPr>
        <w:t>翔安</w:t>
      </w:r>
      <w:r>
        <w:rPr>
          <w:rFonts w:hint="default" w:ascii="Times New Roman" w:hAnsi="Times New Roman" w:eastAsia="仿宋_GB2312" w:cs="Times New Roman"/>
          <w:i w:val="0"/>
          <w:caps w:val="0"/>
          <w:color w:val="auto"/>
          <w:spacing w:val="0"/>
          <w:sz w:val="32"/>
          <w:szCs w:val="32"/>
          <w:shd w:val="clear" w:fill="FFFFFF"/>
        </w:rPr>
        <w:t>区中小学生研学实践教育营地申报表</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1916" w:leftChars="760" w:right="0" w:hanging="320" w:hangingChars="1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6.厦门市</w:t>
      </w:r>
      <w:r>
        <w:rPr>
          <w:rFonts w:hint="default" w:ascii="Times New Roman" w:hAnsi="Times New Roman" w:eastAsia="仿宋_GB2312" w:cs="Times New Roman"/>
          <w:i w:val="0"/>
          <w:caps w:val="0"/>
          <w:color w:val="auto"/>
          <w:spacing w:val="0"/>
          <w:sz w:val="32"/>
          <w:szCs w:val="32"/>
          <w:shd w:val="clear" w:fill="FFFFFF"/>
          <w:lang w:val="en-US" w:eastAsia="zh-CN"/>
        </w:rPr>
        <w:t>翔安</w:t>
      </w:r>
      <w:r>
        <w:rPr>
          <w:rFonts w:hint="default" w:ascii="Times New Roman" w:hAnsi="Times New Roman" w:eastAsia="仿宋_GB2312" w:cs="Times New Roman"/>
          <w:i w:val="0"/>
          <w:caps w:val="0"/>
          <w:color w:val="auto"/>
          <w:spacing w:val="0"/>
          <w:sz w:val="32"/>
          <w:szCs w:val="32"/>
          <w:shd w:val="clear" w:fill="FFFFFF"/>
        </w:rPr>
        <w:t>区中小学生劳动教育基地申报表</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1916" w:leftChars="760" w:right="0" w:hanging="320" w:hangingChars="1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7.翔安区两岸青少年研学基地申报表</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1916" w:leftChars="760" w:right="0" w:hanging="320" w:hangingChars="100"/>
        <w:jc w:val="both"/>
        <w:textAlignment w:val="auto"/>
        <w:rPr>
          <w:rFonts w:hint="default" w:ascii="Times New Roman" w:hAnsi="Times New Roman" w:eastAsia="仿宋" w:cs="Times New Roman"/>
          <w:i w:val="0"/>
          <w:caps w:val="0"/>
          <w:color w:val="auto"/>
          <w:spacing w:val="0"/>
          <w:sz w:val="32"/>
          <w:szCs w:val="32"/>
          <w:shd w:val="clear" w:fill="FFFFFF"/>
        </w:rPr>
      </w:pPr>
      <w:r>
        <w:rPr>
          <w:rFonts w:hint="eastAsia" w:ascii="Times New Roman" w:hAnsi="Times New Roman" w:eastAsia="仿宋_GB2312" w:cs="Times New Roman"/>
          <w:i w:val="0"/>
          <w:caps w:val="0"/>
          <w:color w:val="auto"/>
          <w:spacing w:val="0"/>
          <w:sz w:val="32"/>
          <w:szCs w:val="32"/>
          <w:shd w:val="clear" w:fill="FFFFFF"/>
          <w:lang w:val="en-US" w:eastAsia="zh-CN"/>
        </w:rPr>
        <w:t>8.</w:t>
      </w:r>
      <w:r>
        <w:rPr>
          <w:rFonts w:hint="default" w:ascii="Times New Roman" w:hAnsi="Times New Roman" w:eastAsia="仿宋_GB2312" w:cs="Times New Roman"/>
          <w:i w:val="0"/>
          <w:caps w:val="0"/>
          <w:color w:val="auto"/>
          <w:spacing w:val="0"/>
          <w:sz w:val="32"/>
          <w:szCs w:val="32"/>
          <w:shd w:val="clear" w:fill="FFFFFF"/>
        </w:rPr>
        <w:t>申报信用承诺书样式</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default" w:ascii="Times New Roman" w:hAnsi="Times New Roman" w:eastAsia="仿宋" w:cs="Times New Roman"/>
          <w:i w:val="0"/>
          <w:caps w:val="0"/>
          <w:color w:val="auto"/>
          <w:spacing w:val="0"/>
          <w:sz w:val="32"/>
          <w:szCs w:val="32"/>
          <w:shd w:val="clear" w:fill="FFFFFF"/>
        </w:rPr>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default" w:ascii="Times New Roman" w:hAnsi="Times New Roman" w:eastAsia="仿宋" w:cs="Times New Roman"/>
          <w:i w:val="0"/>
          <w:caps w:val="0"/>
          <w:color w:val="auto"/>
          <w:spacing w:val="0"/>
          <w:sz w:val="32"/>
          <w:szCs w:val="32"/>
          <w:shd w:val="clear" w:fill="FFFFFF"/>
        </w:rPr>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default" w:ascii="Times New Roman" w:hAnsi="Times New Roman" w:eastAsia="仿宋" w:cs="Times New Roman"/>
          <w:i w:val="0"/>
          <w:caps w:val="0"/>
          <w:color w:val="auto"/>
          <w:spacing w:val="0"/>
          <w:sz w:val="32"/>
          <w:szCs w:val="32"/>
          <w:shd w:val="clear" w:fill="FFFFFF"/>
          <w:lang w:val="en-US" w:eastAsia="zh-CN"/>
        </w:rPr>
      </w:pPr>
      <w:r>
        <w:rPr>
          <w:rFonts w:hint="default" w:ascii="Times New Roman" w:hAnsi="Times New Roman" w:eastAsia="仿宋_GB2312" w:cs="Times New Roman"/>
          <w:i w:val="0"/>
          <w:caps w:val="0"/>
          <w:color w:val="auto"/>
          <w:spacing w:val="0"/>
          <w:sz w:val="32"/>
          <w:szCs w:val="32"/>
          <w:shd w:val="clear" w:fill="FFFFFF"/>
          <w:lang w:val="en-US" w:eastAsia="zh-CN"/>
        </w:rPr>
        <w:t>厦门市翔安</w:t>
      </w:r>
      <w:r>
        <w:rPr>
          <w:rFonts w:hint="default" w:ascii="Times New Roman" w:hAnsi="Times New Roman" w:eastAsia="仿宋_GB2312" w:cs="Times New Roman"/>
          <w:i w:val="0"/>
          <w:caps w:val="0"/>
          <w:color w:val="auto"/>
          <w:spacing w:val="0"/>
          <w:sz w:val="32"/>
          <w:szCs w:val="32"/>
          <w:shd w:val="clear" w:fill="FFFFFF"/>
        </w:rPr>
        <w:t xml:space="preserve">区教育局 </w:t>
      </w:r>
      <w:r>
        <w:rPr>
          <w:rFonts w:hint="default" w:ascii="Times New Roman" w:hAnsi="Times New Roman" w:eastAsia="仿宋_GB2312" w:cs="Times New Roman"/>
          <w:i w:val="0"/>
          <w:caps w:val="0"/>
          <w:color w:val="auto"/>
          <w:spacing w:val="0"/>
          <w:sz w:val="32"/>
          <w:szCs w:val="32"/>
          <w:shd w:val="clear" w:fill="FFFFFF"/>
          <w:lang w:val="en-US" w:eastAsia="zh-CN"/>
        </w:rPr>
        <w:t xml:space="preserve">    </w:t>
      </w:r>
      <w:r>
        <w:rPr>
          <w:rFonts w:hint="default" w:ascii="Times New Roman" w:hAnsi="Times New Roman" w:eastAsia="仿宋_GB2312" w:cs="Times New Roman"/>
          <w:i w:val="0"/>
          <w:caps w:val="0"/>
          <w:color w:val="auto"/>
          <w:spacing w:val="0"/>
          <w:sz w:val="32"/>
          <w:szCs w:val="32"/>
          <w:shd w:val="clear" w:fill="FFFFFF"/>
          <w:lang w:eastAsia="zh-CN"/>
        </w:rPr>
        <w:t>厦门市</w:t>
      </w:r>
      <w:r>
        <w:rPr>
          <w:rFonts w:hint="default" w:ascii="Times New Roman" w:hAnsi="Times New Roman" w:eastAsia="仿宋_GB2312" w:cs="Times New Roman"/>
          <w:i w:val="0"/>
          <w:caps w:val="0"/>
          <w:color w:val="auto"/>
          <w:spacing w:val="0"/>
          <w:sz w:val="32"/>
          <w:szCs w:val="32"/>
          <w:shd w:val="clear" w:fill="FFFFFF"/>
          <w:lang w:val="en-US" w:eastAsia="zh-CN"/>
        </w:rPr>
        <w:t>翔安</w:t>
      </w:r>
      <w:r>
        <w:rPr>
          <w:rFonts w:hint="default" w:ascii="Times New Roman" w:hAnsi="Times New Roman" w:eastAsia="仿宋_GB2312" w:cs="Times New Roman"/>
          <w:i w:val="0"/>
          <w:caps w:val="0"/>
          <w:color w:val="auto"/>
          <w:spacing w:val="0"/>
          <w:sz w:val="32"/>
          <w:szCs w:val="32"/>
          <w:shd w:val="clear" w:fill="FFFFFF"/>
        </w:rPr>
        <w:t>区</w:t>
      </w:r>
      <w:r>
        <w:rPr>
          <w:rFonts w:hint="default" w:ascii="Times New Roman" w:hAnsi="Times New Roman" w:eastAsia="仿宋_GB2312" w:cs="Times New Roman"/>
          <w:i w:val="0"/>
          <w:caps w:val="0"/>
          <w:color w:val="auto"/>
          <w:spacing w:val="0"/>
          <w:sz w:val="32"/>
          <w:szCs w:val="32"/>
          <w:shd w:val="clear" w:fill="FFFFFF"/>
          <w:lang w:eastAsia="zh-CN"/>
        </w:rPr>
        <w:t>文化和旅游</w:t>
      </w:r>
      <w:r>
        <w:rPr>
          <w:rFonts w:hint="default" w:ascii="Times New Roman" w:hAnsi="Times New Roman" w:eastAsia="仿宋_GB2312" w:cs="Times New Roman"/>
          <w:i w:val="0"/>
          <w:caps w:val="0"/>
          <w:color w:val="auto"/>
          <w:spacing w:val="0"/>
          <w:sz w:val="32"/>
          <w:szCs w:val="32"/>
          <w:shd w:val="clear" w:fill="FFFFFF"/>
        </w:rPr>
        <w:t>局</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adjustRightInd/>
        <w:snapToGrid/>
        <w:spacing w:before="0" w:beforeAutospacing="0" w:after="0" w:afterAutospacing="0" w:line="560" w:lineRule="exact"/>
        <w:ind w:left="0" w:right="0" w:firstLine="1280" w:firstLineChars="400"/>
        <w:jc w:val="left"/>
        <w:textAlignment w:val="auto"/>
        <w:rPr>
          <w:rFonts w:hint="default" w:ascii="Times New Roman" w:hAnsi="Times New Roman" w:eastAsia="仿宋" w:cs="Times New Roman"/>
          <w:i w:val="0"/>
          <w:caps w:val="0"/>
          <w:color w:val="auto"/>
          <w:spacing w:val="0"/>
          <w:sz w:val="32"/>
          <w:szCs w:val="32"/>
          <w:lang w:val="en-US" w:eastAsia="zh-CN"/>
        </w:rPr>
      </w:pPr>
      <w:r>
        <w:rPr>
          <w:rFonts w:hint="default" w:ascii="Times New Roman" w:hAnsi="Times New Roman" w:eastAsia="仿宋" w:cs="Times New Roman"/>
          <w:i w:val="0"/>
          <w:caps w:val="0"/>
          <w:color w:val="auto"/>
          <w:spacing w:val="0"/>
          <w:sz w:val="32"/>
          <w:szCs w:val="32"/>
          <w:shd w:val="clear" w:fill="FFFFFF"/>
          <w:lang w:val="en-US" w:eastAsia="zh-CN"/>
        </w:rPr>
        <w:t>202</w:t>
      </w:r>
      <w:r>
        <w:rPr>
          <w:rFonts w:hint="eastAsia" w:ascii="Times New Roman" w:hAnsi="Times New Roman" w:eastAsia="仿宋" w:cs="Times New Roman"/>
          <w:i w:val="0"/>
          <w:caps w:val="0"/>
          <w:color w:val="auto"/>
          <w:spacing w:val="0"/>
          <w:sz w:val="32"/>
          <w:szCs w:val="32"/>
          <w:shd w:val="clear" w:fill="FFFFFF"/>
          <w:lang w:val="en-US" w:eastAsia="zh-CN"/>
        </w:rPr>
        <w:t>5</w:t>
      </w:r>
      <w:r>
        <w:rPr>
          <w:rFonts w:hint="default" w:ascii="Times New Roman" w:hAnsi="Times New Roman" w:eastAsia="仿宋" w:cs="Times New Roman"/>
          <w:i w:val="0"/>
          <w:caps w:val="0"/>
          <w:color w:val="auto"/>
          <w:spacing w:val="0"/>
          <w:sz w:val="32"/>
          <w:szCs w:val="32"/>
          <w:shd w:val="clear" w:fill="FFFFFF"/>
        </w:rPr>
        <w:t>年</w:t>
      </w:r>
      <w:r>
        <w:rPr>
          <w:rFonts w:hint="default" w:ascii="Times New Roman" w:hAnsi="Times New Roman" w:eastAsia="仿宋" w:cs="Times New Roman"/>
          <w:i w:val="0"/>
          <w:caps w:val="0"/>
          <w:color w:val="auto"/>
          <w:spacing w:val="0"/>
          <w:sz w:val="32"/>
          <w:szCs w:val="32"/>
          <w:shd w:val="clear" w:fill="FFFFFF"/>
          <w:lang w:val="en-US" w:eastAsia="zh-CN"/>
        </w:rPr>
        <w:t>4</w:t>
      </w:r>
      <w:r>
        <w:rPr>
          <w:rFonts w:hint="default" w:ascii="Times New Roman" w:hAnsi="Times New Roman" w:eastAsia="仿宋" w:cs="Times New Roman"/>
          <w:i w:val="0"/>
          <w:caps w:val="0"/>
          <w:color w:val="auto"/>
          <w:spacing w:val="0"/>
          <w:sz w:val="32"/>
          <w:szCs w:val="32"/>
          <w:shd w:val="clear" w:fill="FFFFFF"/>
        </w:rPr>
        <w:t>月</w:t>
      </w:r>
      <w:r>
        <w:rPr>
          <w:rFonts w:hint="eastAsia" w:ascii="Times New Roman" w:hAnsi="Times New Roman" w:eastAsia="仿宋" w:cs="Times New Roman"/>
          <w:i w:val="0"/>
          <w:caps w:val="0"/>
          <w:color w:val="auto"/>
          <w:spacing w:val="0"/>
          <w:sz w:val="32"/>
          <w:szCs w:val="32"/>
          <w:shd w:val="clear" w:fill="FFFFFF"/>
          <w:lang w:val="en-US" w:eastAsia="zh-CN"/>
        </w:rPr>
        <w:t>30</w:t>
      </w:r>
      <w:r>
        <w:rPr>
          <w:rFonts w:hint="default" w:ascii="Times New Roman" w:hAnsi="Times New Roman" w:eastAsia="仿宋" w:cs="Times New Roman"/>
          <w:i w:val="0"/>
          <w:caps w:val="0"/>
          <w:color w:val="auto"/>
          <w:spacing w:val="0"/>
          <w:sz w:val="32"/>
          <w:szCs w:val="32"/>
          <w:shd w:val="clear" w:fill="FFFFFF"/>
        </w:rPr>
        <w:t>日</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（此件主动公开）</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exact"/>
        <w:ind w:left="0" w:right="0" w:firstLine="0"/>
        <w:jc w:val="left"/>
        <w:textAlignment w:val="auto"/>
        <w:rPr>
          <w:rFonts w:hint="eastAsia" w:ascii="黑体" w:hAnsi="黑体" w:eastAsia="黑体" w:cs="黑体"/>
          <w:b w:val="0"/>
          <w:bCs/>
          <w:i w:val="0"/>
          <w:caps w:val="0"/>
          <w:color w:val="auto"/>
          <w:spacing w:val="0"/>
          <w:sz w:val="32"/>
          <w:szCs w:val="32"/>
        </w:rPr>
      </w:pPr>
      <w:r>
        <w:rPr>
          <w:rFonts w:hint="eastAsia" w:ascii="黑体" w:hAnsi="黑体" w:eastAsia="黑体" w:cs="黑体"/>
          <w:b w:val="0"/>
          <w:bCs/>
          <w:i w:val="0"/>
          <w:caps w:val="0"/>
          <w:color w:val="auto"/>
          <w:spacing w:val="0"/>
          <w:sz w:val="32"/>
          <w:szCs w:val="32"/>
          <w:shd w:val="clear" w:fill="FFFFFF"/>
        </w:rPr>
        <w:t>附件</w:t>
      </w:r>
      <w:r>
        <w:rPr>
          <w:rFonts w:hint="default" w:ascii="Times New Roman" w:hAnsi="Times New Roman" w:eastAsia="黑体" w:cs="Times New Roman"/>
          <w:b w:val="0"/>
          <w:bCs/>
          <w:i w:val="0"/>
          <w:caps w:val="0"/>
          <w:color w:val="auto"/>
          <w:spacing w:val="0"/>
          <w:sz w:val="32"/>
          <w:szCs w:val="32"/>
          <w:shd w:val="clear" w:fill="FFFFFF"/>
        </w:rPr>
        <w:t>1</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val="0"/>
          <w:bCs/>
          <w:i w:val="0"/>
          <w:caps w:val="0"/>
          <w:color w:val="auto"/>
          <w:spacing w:val="0"/>
          <w:sz w:val="36"/>
          <w:szCs w:val="36"/>
          <w:shd w:val="clear" w:fill="FFFFFF"/>
        </w:rPr>
      </w:pPr>
      <w:r>
        <w:rPr>
          <w:rFonts w:hint="eastAsia" w:ascii="方正小标宋简体" w:hAnsi="方正小标宋简体" w:eastAsia="方正小标宋简体" w:cs="方正小标宋简体"/>
          <w:b w:val="0"/>
          <w:bCs/>
          <w:i w:val="0"/>
          <w:caps w:val="0"/>
          <w:color w:val="auto"/>
          <w:spacing w:val="0"/>
          <w:sz w:val="36"/>
          <w:szCs w:val="36"/>
          <w:shd w:val="clear" w:fill="FFFFFF"/>
        </w:rPr>
        <w:t>厦门市中小学生研学实践教育基地</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val="0"/>
          <w:bCs/>
          <w:i w:val="0"/>
          <w:caps w:val="0"/>
          <w:color w:val="auto"/>
          <w:spacing w:val="0"/>
          <w:sz w:val="36"/>
          <w:szCs w:val="36"/>
        </w:rPr>
      </w:pPr>
      <w:r>
        <w:rPr>
          <w:rFonts w:hint="eastAsia" w:ascii="方正小标宋简体" w:hAnsi="方正小标宋简体" w:eastAsia="方正小标宋简体" w:cs="方正小标宋简体"/>
          <w:b w:val="0"/>
          <w:bCs/>
          <w:i w:val="0"/>
          <w:caps w:val="0"/>
          <w:color w:val="auto"/>
          <w:spacing w:val="0"/>
          <w:sz w:val="36"/>
          <w:szCs w:val="36"/>
          <w:shd w:val="clear" w:fill="FFFFFF"/>
        </w:rPr>
        <w:t>建设与服务标准（试行）</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i w:val="0"/>
          <w:caps w:val="0"/>
          <w:color w:val="auto"/>
          <w:spacing w:val="0"/>
          <w:sz w:val="32"/>
          <w:szCs w:val="32"/>
          <w:shd w:val="clear" w:fill="FFFFFF"/>
        </w:rPr>
        <w:t>为贯彻落实《教育部等11部门关于推进中小学生研学旅行的意见》（教基一〔2016〕8号），参照《福建省中小学生研学实践教育营地建设与服务标准（试行）》（闽教思〔2018〕9号），遵循教育性原则、实践性原则、安全性原则和公益性原则，结合厦门实际，制定本标准。</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i w:val="0"/>
          <w:caps w:val="0"/>
          <w:color w:val="auto"/>
          <w:spacing w:val="0"/>
          <w:sz w:val="32"/>
          <w:szCs w:val="32"/>
          <w:shd w:val="clear" w:fill="FFFFFF"/>
        </w:rPr>
        <w:t>本《标准</w:t>
      </w:r>
      <w:r>
        <w:rPr>
          <w:rFonts w:hint="eastAsia" w:ascii="仿宋_GB2312" w:hAnsi="仿宋_GB2312" w:eastAsia="仿宋_GB2312" w:cs="仿宋_GB2312"/>
          <w:i w:val="0"/>
          <w:caps w:val="0"/>
          <w:color w:val="auto"/>
          <w:spacing w:val="0"/>
          <w:sz w:val="32"/>
          <w:szCs w:val="32"/>
          <w:shd w:val="clear" w:fill="FFFFFF"/>
        </w:rPr>
        <w:t>》所称“基地”，指由政</w:t>
      </w:r>
      <w:r>
        <w:rPr>
          <w:rFonts w:hint="default" w:ascii="Times New Roman" w:hAnsi="Times New Roman" w:eastAsia="仿宋_GB2312" w:cs="Times New Roman"/>
          <w:i w:val="0"/>
          <w:caps w:val="0"/>
          <w:color w:val="auto"/>
          <w:spacing w:val="0"/>
          <w:sz w:val="32"/>
          <w:szCs w:val="32"/>
          <w:shd w:val="clear" w:fill="FFFFFF"/>
        </w:rPr>
        <w:t>府或社会力量创办的，具备承接中小学生研学旅行实践教育活动，运营良好的各类青少年校外活动场所、现有的爱国主义教育基地、国防教育基地、革命历史类纪念设施遗址、优秀传统文化教育基地、文物保护开放单位、科技馆、博物馆、乡村党校、生态保护区、自然景区、美丽乡村、金牌旅游村、特色小镇、文化古街、红砖古厝建筑群、科普教育基地、科技创新基地、示范性农业基地、高等院校、科研院所、知名企业、各类青少年校外活动场所、新时代文明实践站、大型公共设施、重大工程基地、影视艺术体验基地、运动拓展基地、工业旅游基地、休闲农场等优质资源单位。</w:t>
      </w:r>
      <w:r>
        <w:rPr>
          <w:rFonts w:hint="eastAsia"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基地建设与服务标准（试行）</w:t>
      </w:r>
      <w:r>
        <w:rPr>
          <w:rFonts w:hint="eastAsia" w:ascii="Times New Roman" w:hAnsi="Times New Roman" w:eastAsia="仿宋_GB2312" w:cs="Times New Roman"/>
          <w:i w:val="0"/>
          <w:caps w:val="0"/>
          <w:color w:val="auto"/>
          <w:spacing w:val="0"/>
          <w:sz w:val="32"/>
          <w:szCs w:val="32"/>
          <w:shd w:val="clear" w:fill="FFFFFF"/>
          <w:lang w:eastAsia="zh-CN"/>
        </w:rPr>
        <w:t>》</w:t>
      </w:r>
      <w:r>
        <w:rPr>
          <w:rFonts w:hint="default" w:ascii="Times New Roman" w:hAnsi="Times New Roman" w:eastAsia="仿宋_GB2312" w:cs="Times New Roman"/>
          <w:i w:val="0"/>
          <w:caps w:val="0"/>
          <w:color w:val="auto"/>
          <w:spacing w:val="0"/>
          <w:sz w:val="32"/>
          <w:szCs w:val="32"/>
          <w:shd w:val="clear" w:fill="FFFFFF"/>
        </w:rPr>
        <w:t>见附表。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pPr>
      <w:r>
        <w:rPr>
          <w:rFonts w:hint="default" w:ascii="Times New Roman" w:hAnsi="Times New Roman" w:eastAsia="仿宋_GB2312" w:cs="Times New Roman"/>
          <w:i w:val="0"/>
          <w:caps w:val="0"/>
          <w:color w:val="auto"/>
          <w:spacing w:val="0"/>
          <w:sz w:val="32"/>
          <w:szCs w:val="32"/>
          <w:shd w:val="clear" w:fill="FFFFFF"/>
        </w:rPr>
        <w:t>本《标准》包含4个一级指标，15个二级指标，53个三级指标，总分600分。依据《标准》按照评价总分分值将基地从高到低评定为甲级（达到500分）、乙级（达到450分）、丙级（达到400分）。获评丙级的，列为市级研学基地培育对象；获评乙级的，予以准入和挂牌；获评甲级的，推荐为省级研学基地培育对象。</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sectPr>
          <w:footerReference r:id="rId3" w:type="default"/>
          <w:pgSz w:w="11906" w:h="16838"/>
          <w:pgMar w:top="2098" w:right="1474" w:bottom="1984" w:left="1588" w:header="851" w:footer="992" w:gutter="0"/>
          <w:pgNumType w:fmt="numberInDash"/>
          <w:cols w:space="425" w:num="1"/>
          <w:docGrid w:type="lines" w:linePitch="312" w:charSpace="0"/>
        </w:sect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center"/>
        <w:rPr>
          <w:rFonts w:hint="eastAsia" w:ascii="方正小标宋简体" w:hAnsi="方正小标宋简体" w:eastAsia="方正小标宋简体" w:cs="方正小标宋简体"/>
          <w:i w:val="0"/>
          <w:caps w:val="0"/>
          <w:color w:val="auto"/>
          <w:spacing w:val="0"/>
          <w:sz w:val="40"/>
          <w:szCs w:val="40"/>
        </w:rPr>
      </w:pPr>
      <w:bookmarkStart w:id="6" w:name="OLE_LINK3"/>
      <w:r>
        <w:rPr>
          <w:rFonts w:hint="eastAsia" w:ascii="方正小标宋简体" w:hAnsi="方正小标宋简体" w:eastAsia="方正小标宋简体" w:cs="方正小标宋简体"/>
          <w:i w:val="0"/>
          <w:caps w:val="0"/>
          <w:color w:val="auto"/>
          <w:spacing w:val="0"/>
          <w:sz w:val="40"/>
          <w:szCs w:val="40"/>
          <w:shd w:val="clear" w:fill="FFFFFF"/>
        </w:rPr>
        <w:t>厦门市中小学生研学实践教育基地建设与服务标准（试行）</w:t>
      </w:r>
    </w:p>
    <w:tbl>
      <w:tblPr>
        <w:tblStyle w:val="7"/>
        <w:tblW w:w="14590"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603"/>
        <w:gridCol w:w="975"/>
        <w:gridCol w:w="5127"/>
        <w:gridCol w:w="618"/>
        <w:gridCol w:w="4860"/>
        <w:gridCol w:w="672"/>
        <w:gridCol w:w="73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PrEx>
        <w:trPr>
          <w:jc w:val="center"/>
        </w:trPr>
        <w:tc>
          <w:tcPr>
            <w:tcW w:w="160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b/>
                <w:i w:val="0"/>
                <w:caps w:val="0"/>
                <w:color w:val="auto"/>
                <w:spacing w:val="0"/>
                <w:sz w:val="21"/>
                <w:szCs w:val="21"/>
              </w:rPr>
            </w:pPr>
            <w:r>
              <w:rPr>
                <w:rFonts w:hint="default" w:ascii="Times New Roman" w:hAnsi="Times New Roman" w:eastAsia="仿宋_GB2312" w:cs="Times New Roman"/>
                <w:b/>
                <w:i w:val="0"/>
                <w:caps w:val="0"/>
                <w:color w:val="auto"/>
                <w:spacing w:val="0"/>
                <w:sz w:val="21"/>
                <w:szCs w:val="21"/>
              </w:rPr>
              <w:t>一级指标</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（总分600分）</w:t>
            </w:r>
          </w:p>
        </w:tc>
        <w:tc>
          <w:tcPr>
            <w:tcW w:w="97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二级指标</w:t>
            </w: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三级指标</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分值</w:t>
            </w:r>
          </w:p>
        </w:tc>
        <w:tc>
          <w:tcPr>
            <w:tcW w:w="4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评价标准</w:t>
            </w:r>
          </w:p>
        </w:tc>
        <w:tc>
          <w:tcPr>
            <w:tcW w:w="67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b/>
                <w:i w:val="0"/>
                <w:caps w:val="0"/>
                <w:color w:val="auto"/>
                <w:spacing w:val="0"/>
                <w:sz w:val="21"/>
                <w:szCs w:val="21"/>
              </w:rPr>
            </w:pPr>
            <w:r>
              <w:rPr>
                <w:rFonts w:hint="default" w:ascii="Times New Roman" w:hAnsi="Times New Roman" w:eastAsia="仿宋_GB2312" w:cs="Times New Roman"/>
                <w:b/>
                <w:i w:val="0"/>
                <w:caps w:val="0"/>
                <w:color w:val="auto"/>
                <w:spacing w:val="0"/>
                <w:sz w:val="21"/>
                <w:szCs w:val="21"/>
              </w:rPr>
              <w:t>自评</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得分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b/>
                <w:i w:val="0"/>
                <w:caps w:val="0"/>
                <w:color w:val="auto"/>
                <w:spacing w:val="0"/>
                <w:sz w:val="21"/>
                <w:szCs w:val="21"/>
              </w:rPr>
            </w:pPr>
            <w:r>
              <w:rPr>
                <w:rFonts w:hint="default" w:ascii="Times New Roman" w:hAnsi="Times New Roman" w:eastAsia="仿宋_GB2312" w:cs="Times New Roman"/>
                <w:b/>
                <w:i w:val="0"/>
                <w:caps w:val="0"/>
                <w:color w:val="auto"/>
                <w:spacing w:val="0"/>
                <w:sz w:val="21"/>
                <w:szCs w:val="21"/>
              </w:rPr>
              <w:t>专家</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评分</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65" w:hRule="atLeast"/>
          <w:jc w:val="center"/>
        </w:trPr>
        <w:tc>
          <w:tcPr>
            <w:tcW w:w="1603"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1.基础条件（170分）</w:t>
            </w:r>
          </w:p>
        </w:tc>
        <w:tc>
          <w:tcPr>
            <w:tcW w:w="97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1.1基地规模（40分）</w:t>
            </w: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1.1.1申报场所成立并正常运营2年以上。</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5</w:t>
            </w:r>
          </w:p>
        </w:tc>
        <w:tc>
          <w:tcPr>
            <w:tcW w:w="4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必备项，合则5分，不合0分。</w:t>
            </w:r>
          </w:p>
        </w:tc>
        <w:tc>
          <w:tcPr>
            <w:tcW w:w="672"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20" w:hRule="atLeast"/>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1.1.2基地每期能同时容纳200名以上学生开展研学实践教育活动。</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25</w:t>
            </w:r>
          </w:p>
        </w:tc>
        <w:tc>
          <w:tcPr>
            <w:tcW w:w="4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1000人及以上25分；500—999人15分；200—499人10分。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2"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1.1.3基地有可供学生集中见学、体验、休整的场馆场地，功用齐全、布局科学合理。</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布局、功用合理10分；较好6分；一般4分。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2"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25" w:hRule="atLeast"/>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1.2设施设备（50分）</w:t>
            </w: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1.2.1基地配有必要的教育教学用具、器材，性能完好。</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齐全、完好15分；较好10分；一般5分。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2"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1.2.2基地室内外有安装录像监控设备，全天候、全方位实时录像监控，工作正常，影像资料保存30天以上。</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正常、完好，保存天数符合要求10分；较好6分；一般4分。</w:t>
            </w:r>
          </w:p>
        </w:tc>
        <w:tc>
          <w:tcPr>
            <w:tcW w:w="672"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35" w:hRule="atLeast"/>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1.2.3基地设有一般伤病医务室，并配备专职医务人员（或周边有定点卫生室）。</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设有一般伤病医务室，并配备专职医务人员10分；有一般伤病医务室6分；周边有定点卫生室4分。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2"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60" w:hRule="atLeast"/>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1.2.4基地危险地带设有安全防护设施，有安全警示标志。</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设施标志完备15分；较完备10分；一般5分。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72"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125" w:hRule="atLeast"/>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1.3周边资源（30分）</w:t>
            </w: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1.3.1基地除自身资源外，周边3公里以内研学实践教育资源丰富（自然与文化遗产、文博院馆、各类教育基地以及农业、工业等），可供学生研学实践教育拓展需要。</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有3个及以上研学资源20分；2个12分；1个5分。</w:t>
            </w:r>
          </w:p>
        </w:tc>
        <w:tc>
          <w:tcPr>
            <w:tcW w:w="672"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60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97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12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1.3.2具有区域特色元素适宜中小学生开展研学实践教育活动的乡土乡情资源。</w:t>
            </w:r>
          </w:p>
        </w:tc>
        <w:tc>
          <w:tcPr>
            <w:tcW w:w="61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适宜开展活动，区域特色明显10分；较好6分，特色不明显4分。</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right="105" w:rightChars="50"/>
              <w:jc w:val="both"/>
              <w:textAlignment w:val="auto"/>
              <w:rPr>
                <w:rFonts w:hint="default" w:ascii="Times New Roman" w:hAnsi="Times New Roman" w:eastAsia="仿宋_GB2312" w:cs="Times New Roman"/>
                <w:i w:val="0"/>
                <w:caps w:val="0"/>
                <w:color w:val="auto"/>
                <w:spacing w:val="0"/>
                <w:sz w:val="21"/>
                <w:szCs w:val="21"/>
              </w:rPr>
            </w:pPr>
          </w:p>
        </w:tc>
        <w:tc>
          <w:tcPr>
            <w:tcW w:w="672"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tbl>
      <w:tblPr>
        <w:tblStyle w:val="7"/>
        <w:tblpPr w:leftFromText="180" w:rightFromText="180" w:vertAnchor="text" w:horzAnchor="page" w:tblpXSpec="center" w:tblpY="210"/>
        <w:tblOverlap w:val="never"/>
        <w:tblW w:w="14444"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394"/>
        <w:gridCol w:w="1290"/>
        <w:gridCol w:w="5055"/>
        <w:gridCol w:w="498"/>
        <w:gridCol w:w="4887"/>
        <w:gridCol w:w="661"/>
        <w:gridCol w:w="659"/>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510" w:hRule="atLeast"/>
          <w:jc w:val="center"/>
        </w:trPr>
        <w:tc>
          <w:tcPr>
            <w:tcW w:w="1394"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2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1.4运行环境</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（50分）</w:t>
            </w: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1.4.1基地交通便利，安全性高。</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基地交通便利安全10分；较好6分；一般4分。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65" w:hRule="atLeast"/>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1.4.2基地附近（15公里以内）有医院。</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15公里以内有医院5分；超15公里2分。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155" w:hRule="atLeast"/>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1.4.3非中小学社会实践基地的其它研学实践教育基地能提供200人以上，具备餐饮服务许可证、经营许可证、健康证三证齐全，服务优质的定点餐馆。</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容纳200人以上，三证齐全，服务优秀15分；容纳100—199人，三证齐全，服务优秀10分；容纳100人以下，三证齐全，服务优秀5分。（三证不齐0分）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1.4.4内外环境和谐、自然，细节设计以人为本，建筑造型有特色。</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内外环境好，富有特色5分；良好2分。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1.4.5育人环境氛围浓厚，悬挂、张贴宣传画、励志标语等。</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育人环境氛围浓厚5分；良好2分。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1.4.6环境整洁，无污水、污物建筑物及各种设施设备无剥落、无污垢、无异味。</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环境整洁5分；基本整洁2分。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1.4.7厕所布局合理，数量满足要求。垃圾箱布局合理，标识明显、分类设置规范，及时清理。</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设置布局合理5分；基本规范2分。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2.研学内容（160分）</w:t>
            </w:r>
          </w:p>
        </w:tc>
        <w:tc>
          <w:tcPr>
            <w:tcW w:w="12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2.1课程设置</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（100分）</w:t>
            </w: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2.1.1课程目标能围绕落实立德树人根本任务，通过学思践悟的方法，聚焦中小学生发展核心素养，将社会主义核心价值观融入研学全过程，推进学校教育和社会实践结合，培养文明旅游意识和审美情操，全面提升中小学生的综合素质。</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目标明确科学规范20分；有待完善12分；一般5分。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2.1.2实践教育主题鲜明（自然类、历史类、地理类、科技类、人文类、艺术类、体验类等），能够围绕基地特色资源，设计主题实践活动，教育教学目的明确，课程体系完整。学深悟透，实现学生思想教育和价值引领。</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主题鲜明，方法得当，课程体系完整30分；主题不够鲜明、课程体系有待完善15分。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25" w:hRule="atLeast"/>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2.1.3有适合小初高不同年段学生需求的教材、解说词，内容规范适用，符合要求。</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教材、解说词规范适用20分；较好12分。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2.1.4基地学生教学、实践、体验活动编排合理、教育性强。</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编排合理、教育性强10分；较好6分。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2.1.5应具备至少1门主题课程，课程能够覆盖各学段、各年级，实际开设课程不少于6门。课程设计应有课程名称、课程目标、内容简介、实施流程、研究问题、分享展示及总结评价等要素。</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课程开足，设计完整20分；有待完善12分。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2.2研学线路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2.2.1 非各类青少年校外活动场所的基地根据自身资源特点，合理编排学生研学实践教育线路，针对性、操作性、安全性强。</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线路编排科学合理15分；较合理10分；一般5分。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2.2.2各类青少年校外活动场所申报的基地结合周边资源，至少提供2条研学实践教育线路。小学以乡土乡情为主、初中以县情市情为主，高中以省情国情为主。</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提供2条以上15分；2条10分；1条5分。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2.3质量评估</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2.3.1建立学生研学实践教育效果测评制度，编制学生研学实践评价手册，能够真实反映学生知识、技能掌握情况。</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建立测评制度，真实反映情况10分；较好6分；一般4分。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2.3.2学生评价：采取问卷调查方式，收集学生对活动开展满意度测评，好评率达80%以上。</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好评率90%以上5分；80%—89%3分；80%以下或无评价0分。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2.3.3家长评价：定期征求、收集学生家长对研学实践教育活动的看法和评价，支持率、满意率达80%以上。</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支持率、满意率90%以上5分；80%—89%3分；80%以下或无评价0分。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39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2.3.4学校评价：活动结束后，学生所在学校对基地各项工作进行综合评价，认可度、满意度达80%以上。</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认可度、满意度90%以上10分；80%—89%6分；80%以下或无评价0分。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930" w:hRule="atLeast"/>
          <w:jc w:val="center"/>
        </w:trPr>
        <w:tc>
          <w:tcPr>
            <w:tcW w:w="139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3.组织保障（180分）</w:t>
            </w:r>
          </w:p>
        </w:tc>
        <w:tc>
          <w:tcPr>
            <w:tcW w:w="12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3.1发展规划</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505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3.1.1基地编有近中期（3至5年）发展规划，规划内容涵盖教学计划、课程体系、研学线路、保障体系等核心内容，目标明确、措施可行。</w:t>
            </w:r>
          </w:p>
        </w:tc>
        <w:tc>
          <w:tcPr>
            <w:tcW w:w="49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8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规划内容详细全面10分；较好6分；一般4分。</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59"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tbl>
      <w:tblPr>
        <w:tblStyle w:val="7"/>
        <w:tblpPr w:leftFromText="180" w:rightFromText="180" w:vertAnchor="text" w:horzAnchor="page" w:tblpXSpec="center" w:tblpY="363"/>
        <w:tblOverlap w:val="never"/>
        <w:tblW w:w="14490"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625"/>
        <w:gridCol w:w="1125"/>
        <w:gridCol w:w="4665"/>
        <w:gridCol w:w="669"/>
        <w:gridCol w:w="5011"/>
        <w:gridCol w:w="705"/>
        <w:gridCol w:w="690"/>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05" w:hRule="atLeast"/>
          <w:jc w:val="center"/>
        </w:trPr>
        <w:tc>
          <w:tcPr>
            <w:tcW w:w="162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2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3.1.2基地对中小学生研学实践教育活动有计划、有安排、有措施、有落实。</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5011"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要素齐全10分；较齐全6分；一般4分。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50"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3.1.3基地每年集中接收中小学生开展研学实践教育活动人数须达到一定规模。</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5011"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年接待人数达2万人及以上10分； 1万人6分；0.5万人4分。（低于0.5万人0分）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1350"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3.2师资力量</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（40分）</w:t>
            </w: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3.2.1基地配齐配强讲解员、辅导员和项目专员等教职人员，梯次结构合理。教职人员具备相应的资格，教学能力强，具备与学生互动体验等方面的知识和技能。</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5011"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教职人员配齐配强，结构合理10分；较好6分；一般4分。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840"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3.2.2基地定期组织开展教职人员培训，注重教职人员业务素养和能力提升，需提供相关佐证材料。</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5011"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每年开展培训40课时及以上20分；30-39课时10分；20-29课时5分。（20课时以下0分）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1305"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3.2.3基地与当地群团组织合作，吸纳在校大学生、退休教师（干部）、社会能工巧匠和家长等建立专兼结合知识结构合理的研学实践教育志愿服务活动。</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5011"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志愿者队伍成员合理、服务常态10分；较合理、常态6分；一般4分。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1020"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3.3组织管理</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（60分）</w:t>
            </w: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3.3.1基地内部管理机构健全，分工明确，职责清晰，并定期向教育主管部门汇报基地研学实践教育工作情况。</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5011"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工作落实好20分；较好12分；一般5分。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95" w:hRule="atLeast"/>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3.3.2基地管理制度健全，有一整套涵盖教学、行政、学生、安全管理的制度措施。</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5011"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制度健全10分；较健全6分；一般4分。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jc w:val="center"/>
        </w:trPr>
        <w:tc>
          <w:tcPr>
            <w:tcW w:w="16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2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6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3.3.3基地与学校签订研学实践教育活动协议（合同），制订相应服务与管理方案，配备联络员、辅导员、项目专员和医务人员。</w:t>
            </w:r>
          </w:p>
        </w:tc>
        <w:tc>
          <w:tcPr>
            <w:tcW w:w="66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5011"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全部签订10分。（签订不完整0分）</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bl>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tbl>
      <w:tblPr>
        <w:tblStyle w:val="7"/>
        <w:tblpPr w:leftFromText="180" w:rightFromText="180" w:vertAnchor="text" w:horzAnchor="page" w:tblpXSpec="center" w:tblpY="33"/>
        <w:tblOverlap w:val="never"/>
        <w:tblW w:w="14246"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491"/>
        <w:gridCol w:w="1185"/>
        <w:gridCol w:w="4739"/>
        <w:gridCol w:w="661"/>
        <w:gridCol w:w="4835"/>
        <w:gridCol w:w="645"/>
        <w:gridCol w:w="690"/>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jc w:val="center"/>
        </w:trPr>
        <w:tc>
          <w:tcPr>
            <w:tcW w:w="1491"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3.3.4基地建立中小学生研学实践教育活动档案，活动结束后及时向学生所在学校反馈活动开展情况，征求意见建议。</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建立完整档案并及时反馈10分；不完整或反馈不及时6分；一般4分。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3.3.5投诉及处理制度健全，投诉渠道畅通，投诉处理及时、妥善，档案记录完整。</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制度健全，记录完整10分；较完整6分；一般4分。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930" w:hRule="atLeast"/>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3.4经费投入（20分）</w:t>
            </w: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3.4.1加大对基地建设经费的投入，建设经费纳入年度预算，日常运转经费来源稳定；鼓励、引导社会力量参与基地建设、办学、运营。</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8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经费保障稳定20分；较稳定12分；一般5分。</w:t>
            </w:r>
          </w:p>
        </w:tc>
        <w:tc>
          <w:tcPr>
            <w:tcW w:w="645" w:type="dxa"/>
            <w:tcBorders>
              <w:top w:val="outset" w:color="000000" w:sz="6" w:space="0"/>
              <w:left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kern w:val="0"/>
                <w:sz w:val="21"/>
                <w:szCs w:val="21"/>
                <w:lang w:val="en-US" w:eastAsia="zh-CN" w:bidi="ar"/>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kern w:val="0"/>
                <w:sz w:val="21"/>
                <w:szCs w:val="21"/>
                <w:lang w:val="en-US" w:eastAsia="zh-CN" w:bidi="ar"/>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3.5优惠政策</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3.5.1基地（正常有收门票的基地）对中小学生实施门票减免政策。</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有减免政策10分，没有0分。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3.5.2基地对家庭经济困难学生实施费用减免措施。</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有减免措施10分，没有0分。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60" w:hRule="atLeast"/>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3.5.3基地对中小学生研学实践教育活动实施价格优惠政策。</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有优惠政策10分，没有0分。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491"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4.安全保障（90分）</w:t>
            </w:r>
          </w:p>
        </w:tc>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4.1制度保障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（40分）</w:t>
            </w: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4.1.1基地建立学生教学、实践、生活、娱乐、出行、食宿等完整的安全责任分工明确的管理制度，落实到人。</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8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管理制度完整10分；较完整6分；一般4分。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90" w:hRule="atLeast"/>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4.1.2基地有应急措施预案，对研学实践教育各项活动有安全预案，并报上级主管部门备案。</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8</w:t>
            </w:r>
          </w:p>
        </w:tc>
        <w:tc>
          <w:tcPr>
            <w:tcW w:w="48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各类应急措施预案齐全8分；较齐全4分；一般2分。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945" w:hRule="atLeast"/>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4.1.3基地建立与教育、发改、公安、财政、交通、文化、食品药品监管、旅游、保监和共青团等部门定期联系沟通反馈机制。</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8</w:t>
            </w:r>
          </w:p>
        </w:tc>
        <w:tc>
          <w:tcPr>
            <w:tcW w:w="48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全部建立8分；部分建立4分。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35" w:hRule="atLeast"/>
          <w:jc w:val="center"/>
        </w:trPr>
        <w:tc>
          <w:tcPr>
            <w:tcW w:w="1491"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7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4.1.4基地与学校、家长、学生、企业或机构、汽车租赁公司签订相关研学实践教育安全责任。</w:t>
            </w:r>
          </w:p>
        </w:tc>
        <w:tc>
          <w:tcPr>
            <w:tcW w:w="66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8</w:t>
            </w:r>
          </w:p>
        </w:tc>
        <w:tc>
          <w:tcPr>
            <w:tcW w:w="483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全部签订8分；部分签订4分。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tbl>
      <w:tblPr>
        <w:tblStyle w:val="7"/>
        <w:tblW w:w="14201"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454"/>
        <w:gridCol w:w="1170"/>
        <w:gridCol w:w="4791"/>
        <w:gridCol w:w="668"/>
        <w:gridCol w:w="4753"/>
        <w:gridCol w:w="660"/>
        <w:gridCol w:w="70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1020" w:hRule="atLeast"/>
          <w:jc w:val="center"/>
        </w:trPr>
        <w:tc>
          <w:tcPr>
            <w:tcW w:w="1454"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4.1.5建立紧急救援体系、内部救援电话、公布且畅通有效、与相关单位有专门运送协议，及时发现，安全运送。</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6</w:t>
            </w:r>
          </w:p>
        </w:tc>
        <w:tc>
          <w:tcPr>
            <w:tcW w:w="475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好6分；较好4分。</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8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4.2人员保障（30分）</w:t>
            </w: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4.2.1基地设有安全保护机构，配备专门的安保人员。</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5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符合10分；基本符合6分；一般4分。</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5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4.2.2基地定期组织安全教育和应对突发事件演练。</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5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定期培训及演练10分；不定期4分。</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8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4.2.3活动过程中，建立与学校、家长的实时沟通互动平台。</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w:t>
            </w:r>
          </w:p>
        </w:tc>
        <w:tc>
          <w:tcPr>
            <w:tcW w:w="475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建立并良好互动4分；一般2分。</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8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4.2.4活动过程中，配有专职医护人员、备日常药品、备急救箱、救护服务。</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6</w:t>
            </w:r>
          </w:p>
        </w:tc>
        <w:tc>
          <w:tcPr>
            <w:tcW w:w="475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配备齐全6分；基本配备4分。</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810"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4.3设施保障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（20分）</w:t>
            </w: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4.3.1基地消防设施设备齐全，性能良好，安全警告和危险标志、标识醒目、明了。</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5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标志、标识齐全、醒目明了10分；较好6分；一般4分。</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35" w:hRule="atLeast"/>
          <w:jc w:val="center"/>
        </w:trPr>
        <w:tc>
          <w:tcPr>
            <w:tcW w:w="1454"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7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79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left"/>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4.3.2安全说明或须知等要求明确、具体。</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5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完善10分；较完善6分；一般4分。</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660" w:hRule="atLeast"/>
          <w:jc w:val="center"/>
        </w:trPr>
        <w:tc>
          <w:tcPr>
            <w:tcW w:w="741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总分</w:t>
            </w:r>
          </w:p>
        </w:tc>
        <w:tc>
          <w:tcPr>
            <w:tcW w:w="66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600</w:t>
            </w:r>
          </w:p>
        </w:tc>
        <w:tc>
          <w:tcPr>
            <w:tcW w:w="475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60"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0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jc w:val="left"/>
        <w:textAlignment w:val="auto"/>
        <w:rPr>
          <w:rFonts w:hint="eastAsia" w:ascii="仿宋" w:hAnsi="仿宋" w:eastAsia="仿宋" w:cs="仿宋"/>
          <w:i w:val="0"/>
          <w:caps w:val="0"/>
          <w:color w:val="auto"/>
          <w:spacing w:val="0"/>
          <w:sz w:val="24"/>
          <w:szCs w:val="24"/>
          <w:shd w:val="clear" w:fill="FFFFFF"/>
        </w:rPr>
        <w:sectPr>
          <w:pgSz w:w="16838" w:h="11906" w:orient="landscape"/>
          <w:pgMar w:top="1800" w:right="1440" w:bottom="1800" w:left="1440" w:header="851" w:footer="992" w:gutter="0"/>
          <w:pgNumType w:fmt="numberInDash"/>
          <w:cols w:space="425" w:num="1"/>
          <w:docGrid w:type="lines" w:linePitch="312" w:charSpace="0"/>
        </w:sectPr>
      </w:pPr>
      <w:r>
        <w:rPr>
          <w:rFonts w:hint="default" w:ascii="Times New Roman" w:hAnsi="Times New Roman" w:eastAsia="仿宋_GB2312" w:cs="Times New Roman"/>
          <w:i w:val="0"/>
          <w:caps w:val="0"/>
          <w:color w:val="auto"/>
          <w:spacing w:val="0"/>
          <w:sz w:val="24"/>
          <w:szCs w:val="24"/>
          <w:shd w:val="clear" w:fill="FFFFFF"/>
        </w:rPr>
        <w:t>备注：此表</w:t>
      </w:r>
      <w:r>
        <w:rPr>
          <w:rFonts w:hint="eastAsia" w:ascii="Times New Roman" w:hAnsi="Times New Roman" w:eastAsia="仿宋_GB2312" w:cs="Times New Roman"/>
          <w:i w:val="0"/>
          <w:caps w:val="0"/>
          <w:color w:val="auto"/>
          <w:spacing w:val="0"/>
          <w:sz w:val="24"/>
          <w:szCs w:val="24"/>
          <w:shd w:val="clear" w:fill="FFFFFF"/>
          <w:lang w:eastAsia="zh-CN"/>
        </w:rPr>
        <w:t>填写后加盖公章</w:t>
      </w:r>
      <w:r>
        <w:rPr>
          <w:rFonts w:hint="default" w:ascii="Times New Roman" w:hAnsi="Times New Roman" w:eastAsia="仿宋_GB2312" w:cs="Times New Roman"/>
          <w:i w:val="0"/>
          <w:caps w:val="0"/>
          <w:color w:val="auto"/>
          <w:spacing w:val="0"/>
          <w:sz w:val="24"/>
          <w:szCs w:val="24"/>
          <w:shd w:val="clear" w:fill="FFFFFF"/>
        </w:rPr>
        <w:t>扫描成PDF，与word版共计2</w:t>
      </w:r>
      <w:r>
        <w:rPr>
          <w:rFonts w:hint="eastAsia" w:ascii="Times New Roman" w:hAnsi="Times New Roman" w:eastAsia="仿宋_GB2312" w:cs="Times New Roman"/>
          <w:i w:val="0"/>
          <w:caps w:val="0"/>
          <w:color w:val="auto"/>
          <w:spacing w:val="0"/>
          <w:sz w:val="24"/>
          <w:szCs w:val="24"/>
          <w:shd w:val="clear" w:fill="FFFFFF"/>
          <w:lang w:eastAsia="zh-CN"/>
        </w:rPr>
        <w:t>项</w:t>
      </w:r>
      <w:r>
        <w:rPr>
          <w:rFonts w:hint="default" w:ascii="Times New Roman" w:hAnsi="Times New Roman" w:eastAsia="仿宋_GB2312" w:cs="Times New Roman"/>
          <w:i w:val="0"/>
          <w:caps w:val="0"/>
          <w:color w:val="auto"/>
          <w:spacing w:val="0"/>
          <w:sz w:val="24"/>
          <w:szCs w:val="24"/>
          <w:shd w:val="clear" w:fill="FFFFFF"/>
        </w:rPr>
        <w:t>电子版材料报送至</w:t>
      </w:r>
      <w:r>
        <w:rPr>
          <w:rFonts w:hint="eastAsia" w:ascii="仿宋_GB2312" w:hAnsi="仿宋_GB2312" w:eastAsia="仿宋_GB2312" w:cs="仿宋_GB2312"/>
          <w:sz w:val="24"/>
          <w:szCs w:val="24"/>
          <w:lang w:eastAsia="zh-CN"/>
        </w:rPr>
        <w:t>指定</w:t>
      </w:r>
      <w:r>
        <w:rPr>
          <w:rFonts w:hint="default" w:ascii="Times New Roman" w:hAnsi="Times New Roman" w:eastAsia="仿宋_GB2312" w:cs="Times New Roman"/>
          <w:i w:val="0"/>
          <w:caps w:val="0"/>
          <w:color w:val="auto"/>
          <w:spacing w:val="0"/>
          <w:sz w:val="24"/>
          <w:szCs w:val="24"/>
          <w:shd w:val="clear" w:fill="FFFFFF"/>
        </w:rPr>
        <w:t>邮箱</w:t>
      </w:r>
      <w:r>
        <w:rPr>
          <w:rFonts w:hint="default" w:ascii="Times New Roman" w:hAnsi="Times New Roman" w:eastAsia="仿宋_GB2312" w:cs="Times New Roman"/>
          <w:i w:val="0"/>
          <w:caps w:val="0"/>
          <w:color w:val="auto"/>
          <w:spacing w:val="0"/>
          <w:sz w:val="24"/>
          <w:szCs w:val="24"/>
          <w:shd w:val="clear" w:fill="FFFFFF"/>
          <w:lang w:val="en-US" w:eastAsia="zh-CN"/>
        </w:rPr>
        <w:t>。</w:t>
      </w:r>
    </w:p>
    <w:bookmarkEnd w:id="6"/>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default" w:ascii="Times New Roman" w:hAnsi="Times New Roman" w:eastAsia="黑体" w:cs="Times New Roman"/>
          <w:b w:val="0"/>
          <w:bCs/>
          <w:i w:val="0"/>
          <w:caps w:val="0"/>
          <w:color w:val="auto"/>
          <w:spacing w:val="0"/>
          <w:sz w:val="32"/>
          <w:szCs w:val="32"/>
        </w:rPr>
      </w:pPr>
      <w:r>
        <w:rPr>
          <w:rFonts w:hint="default" w:ascii="Times New Roman" w:hAnsi="Times New Roman" w:eastAsia="黑体" w:cs="Times New Roman"/>
          <w:b w:val="0"/>
          <w:bCs/>
          <w:i w:val="0"/>
          <w:caps w:val="0"/>
          <w:color w:val="auto"/>
          <w:spacing w:val="0"/>
          <w:sz w:val="32"/>
          <w:szCs w:val="32"/>
          <w:shd w:val="clear" w:fill="FFFFFF"/>
        </w:rPr>
        <w:t>附件2</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leftChars="0" w:right="0" w:firstLine="0" w:firstLineChars="0"/>
        <w:jc w:val="center"/>
        <w:textAlignment w:val="auto"/>
        <w:rPr>
          <w:rFonts w:hint="eastAsia" w:ascii="方正小标宋简体" w:hAnsi="方正小标宋简体" w:eastAsia="方正小标宋简体" w:cs="方正小标宋简体"/>
          <w:b w:val="0"/>
          <w:bCs/>
          <w:i w:val="0"/>
          <w:caps w:val="0"/>
          <w:color w:val="auto"/>
          <w:spacing w:val="0"/>
          <w:sz w:val="36"/>
          <w:szCs w:val="36"/>
          <w:shd w:val="clear" w:fill="FFFFFF"/>
        </w:rPr>
      </w:pPr>
      <w:r>
        <w:rPr>
          <w:rFonts w:hint="eastAsia" w:ascii="方正小标宋简体" w:hAnsi="方正小标宋简体" w:eastAsia="方正小标宋简体" w:cs="方正小标宋简体"/>
          <w:b w:val="0"/>
          <w:bCs/>
          <w:i w:val="0"/>
          <w:caps w:val="0"/>
          <w:color w:val="auto"/>
          <w:spacing w:val="0"/>
          <w:sz w:val="36"/>
          <w:szCs w:val="36"/>
          <w:shd w:val="clear" w:fill="FFFFFF"/>
        </w:rPr>
        <w:t>厦门市中小学生研学实践教育营地</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2448" w:firstLineChars="680"/>
        <w:jc w:val="both"/>
        <w:textAlignment w:val="auto"/>
        <w:rPr>
          <w:rFonts w:hint="eastAsia" w:ascii="方正小标宋简体" w:hAnsi="方正小标宋简体" w:eastAsia="方正小标宋简体" w:cs="方正小标宋简体"/>
          <w:b w:val="0"/>
          <w:bCs/>
          <w:i w:val="0"/>
          <w:caps w:val="0"/>
          <w:color w:val="auto"/>
          <w:spacing w:val="0"/>
          <w:sz w:val="36"/>
          <w:szCs w:val="36"/>
        </w:rPr>
      </w:pPr>
      <w:r>
        <w:rPr>
          <w:rFonts w:hint="eastAsia" w:ascii="方正小标宋简体" w:hAnsi="方正小标宋简体" w:eastAsia="方正小标宋简体" w:cs="方正小标宋简体"/>
          <w:b w:val="0"/>
          <w:bCs/>
          <w:i w:val="0"/>
          <w:caps w:val="0"/>
          <w:color w:val="auto"/>
          <w:spacing w:val="0"/>
          <w:sz w:val="36"/>
          <w:szCs w:val="36"/>
          <w:shd w:val="clear" w:fill="FFFFFF"/>
        </w:rPr>
        <w:t>建设与服务标准（试行）</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right="0" w:firstLine="480" w:firstLineChars="200"/>
        <w:jc w:val="left"/>
        <w:textAlignment w:val="auto"/>
        <w:rPr>
          <w:rFonts w:hint="eastAsia" w:ascii="仿宋" w:hAnsi="仿宋" w:eastAsia="仿宋" w:cs="仿宋"/>
          <w:i w:val="0"/>
          <w:caps w:val="0"/>
          <w:color w:val="auto"/>
          <w:spacing w:val="0"/>
          <w:sz w:val="32"/>
          <w:szCs w:val="32"/>
          <w:shd w:val="clear" w:fill="FFFFFF"/>
        </w:rPr>
      </w:pPr>
      <w:r>
        <w:rPr>
          <w:rFonts w:hint="eastAsia" w:ascii="宋体" w:hAnsi="宋体" w:eastAsia="宋体" w:cs="宋体"/>
          <w:i w:val="0"/>
          <w:caps w:val="0"/>
          <w:color w:val="auto"/>
          <w:spacing w:val="0"/>
          <w:sz w:val="24"/>
          <w:szCs w:val="24"/>
          <w:shd w:val="clear" w:fill="FFFFFF"/>
        </w:rPr>
        <w:t>　</w:t>
      </w:r>
      <w:r>
        <w:rPr>
          <w:rFonts w:hint="eastAsia" w:ascii="仿宋" w:hAnsi="仿宋" w:eastAsia="仿宋" w:cs="仿宋"/>
          <w:i w:val="0"/>
          <w:caps w:val="0"/>
          <w:color w:val="auto"/>
          <w:spacing w:val="0"/>
          <w:sz w:val="32"/>
          <w:szCs w:val="32"/>
          <w:shd w:val="clear" w:fill="FFFFFF"/>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i w:val="0"/>
          <w:caps w:val="0"/>
          <w:color w:val="auto"/>
          <w:spacing w:val="0"/>
          <w:sz w:val="32"/>
          <w:szCs w:val="32"/>
          <w:shd w:val="clear" w:fill="FFFFFF"/>
        </w:rPr>
        <w:t>为贯彻落实《教育部等11部门关于推进中小学生研学旅行的意见》（教基一〔2016〕8号），参照《福建省中小学生研学实践教育营地建设与服务标准（试行）》（闽教思〔2018〕9号），结合厦门实际，制定本标准。</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shd w:val="clear" w:fill="FFFFFF"/>
        </w:rPr>
        <w:t>本标准所指中小学生研学实践教育营地原则上必须是教育系统所属的公益性青少年校外活动场所、综合实践基地。营地建设与服务标准（试行）见附表。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lang w:eastAsia="zh-CN"/>
        </w:rPr>
        <w:sectPr>
          <w:pgSz w:w="11906" w:h="16838"/>
          <w:pgMar w:top="2098" w:right="1474" w:bottom="1984" w:left="1588" w:header="851" w:footer="992" w:gutter="0"/>
          <w:pgNumType w:fmt="numberInDash"/>
          <w:cols w:space="425" w:num="1"/>
          <w:docGrid w:type="lines" w:linePitch="312" w:charSpace="0"/>
        </w:sectPr>
      </w:pPr>
      <w:r>
        <w:rPr>
          <w:rFonts w:hint="default" w:ascii="Times New Roman" w:hAnsi="Times New Roman" w:eastAsia="仿宋_GB2312" w:cs="Times New Roman"/>
          <w:i w:val="0"/>
          <w:caps w:val="0"/>
          <w:color w:val="auto"/>
          <w:spacing w:val="0"/>
          <w:sz w:val="32"/>
          <w:szCs w:val="32"/>
          <w:shd w:val="clear" w:fill="FFFFFF"/>
        </w:rPr>
        <w:t>本《标准》包含4个一级指标，17个二级指标，58个三级指标，总分700分。依据《标准》按照评价总分分值将基地从高到低评定为甲级（达到600分）、乙级（达到550分）、丙级（达到500分）。获评丙级的，列为市级研学营地培育对象；获评乙级的，予以准入和挂牌；获评甲级的，推荐为省级研学营地培育对象</w:t>
      </w:r>
      <w:r>
        <w:rPr>
          <w:rFonts w:hint="default" w:ascii="Times New Roman" w:hAnsi="Times New Roman" w:eastAsia="仿宋_GB2312" w:cs="Times New Roman"/>
          <w:i w:val="0"/>
          <w:caps w:val="0"/>
          <w:color w:val="auto"/>
          <w:spacing w:val="0"/>
          <w:sz w:val="32"/>
          <w:szCs w:val="32"/>
          <w:shd w:val="clear" w:fill="FFFFFF"/>
          <w:lang w:eastAsia="zh-CN"/>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center"/>
        <w:rPr>
          <w:rFonts w:hint="eastAsia" w:ascii="方正小标宋简体" w:hAnsi="方正小标宋简体" w:eastAsia="方正小标宋简体" w:cs="方正小标宋简体"/>
          <w:i w:val="0"/>
          <w:caps w:val="0"/>
          <w:color w:val="auto"/>
          <w:spacing w:val="0"/>
          <w:sz w:val="40"/>
          <w:szCs w:val="40"/>
        </w:rPr>
      </w:pPr>
      <w:bookmarkStart w:id="7" w:name="OLE_LINK4"/>
      <w:bookmarkStart w:id="8" w:name="OLE_LINK5"/>
      <w:r>
        <w:rPr>
          <w:rFonts w:hint="eastAsia" w:ascii="方正小标宋简体" w:hAnsi="方正小标宋简体" w:eastAsia="方正小标宋简体" w:cs="方正小标宋简体"/>
          <w:i w:val="0"/>
          <w:caps w:val="0"/>
          <w:color w:val="auto"/>
          <w:spacing w:val="0"/>
          <w:sz w:val="40"/>
          <w:szCs w:val="40"/>
          <w:shd w:val="clear" w:fill="FFFFFF"/>
        </w:rPr>
        <w:t>厦门市中小学生研学实践教育营地建设与服务标准（试行）</w:t>
      </w:r>
      <w:bookmarkEnd w:id="7"/>
    </w:p>
    <w:tbl>
      <w:tblPr>
        <w:tblStyle w:val="7"/>
        <w:tblW w:w="14565"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590"/>
        <w:gridCol w:w="1216"/>
        <w:gridCol w:w="4905"/>
        <w:gridCol w:w="720"/>
        <w:gridCol w:w="4590"/>
        <w:gridCol w:w="749"/>
        <w:gridCol w:w="79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PrEx>
        <w:trPr>
          <w:jc w:val="center"/>
        </w:trPr>
        <w:tc>
          <w:tcPr>
            <w:tcW w:w="1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b/>
                <w:i w:val="0"/>
                <w:caps w:val="0"/>
                <w:color w:val="auto"/>
                <w:spacing w:val="0"/>
                <w:sz w:val="21"/>
                <w:szCs w:val="21"/>
              </w:rPr>
            </w:pPr>
            <w:r>
              <w:rPr>
                <w:rFonts w:hint="default" w:ascii="Times New Roman" w:hAnsi="Times New Roman" w:eastAsia="仿宋_GB2312" w:cs="Times New Roman"/>
                <w:b/>
                <w:i w:val="0"/>
                <w:caps w:val="0"/>
                <w:color w:val="auto"/>
                <w:spacing w:val="0"/>
                <w:sz w:val="21"/>
                <w:szCs w:val="21"/>
              </w:rPr>
              <w:t>一级指标</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（总分700分）</w:t>
            </w:r>
          </w:p>
        </w:tc>
        <w:tc>
          <w:tcPr>
            <w:tcW w:w="121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二级指标</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三级指标</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分值</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评价标准</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自评得分</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专家评分</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390" w:hRule="atLeast"/>
          <w:jc w:val="center"/>
        </w:trPr>
        <w:tc>
          <w:tcPr>
            <w:tcW w:w="15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1.基础条件（180分）</w:t>
            </w: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1.1营地规模</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（40分）</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1.1.1申报场所成立并正常运营1年以上。</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必备项，合则5分，不合0分。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1.1.2营地房建、水、电、通讯等基础设施配套齐全，安全运行，每期能同时容纳500名学生集中食宿和开展活动。</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25</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2000人及以上25分；1000—1999人15分；500—999人10分。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1.1.3营地场馆布局科学合理、动静分明、安全可靠。</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科学合理、安全可靠10分；较好6分；一般4分。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1.2设施设备（70分）</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1.2.1营地配备相关的教学仪器、工具、设施设备，性能完好。</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齐全、完好10分；较好6分；一般4分。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1.2.2营地可供中小学生实践的项目内容多，种类较为齐全。</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目内多，种类齐全20分；较好12分；一般5分。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1.2.3营地安装全天候实时录像监控设备，工作正常，影像资料保存1个月以上。</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正常、完好，保存天数符合要求10分；较好6分；一般4分。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1.2.4营地设有一般伤病医务室，并配备专职医务人员。</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设有一般伤病医务室，并配备专职医务人员10分；有一般伤病医务室未配备专职医务人员4分。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45" w:hRule="atLeast"/>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1.2.5营地内部安全措施和保障能力完备，未发生过安全事故。</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安全措施和保障能力完备20分；较完备12分；发生过安全事故0分。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095" w:hRule="atLeast"/>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1.3周边资源（30分）</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1.3.1营地周边5公里以内教育资源丰富，整合效果好，有若干个研学实践教育基地或教育资源，能够满足学生2—5天研学实践教育需求。</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有3个及以上研学资源20分；2个12分；1个5分。</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840" w:hRule="atLeast"/>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1.3.2营地区域特色鲜明，富有实践教育意义，适宜中小学生开展研学实践教育活动的本土文化资源</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适宜开展活动，区域特色明显10分；较好6分，特色不明显4分。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1.4运行环境（40分）</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1.4.1营地交通网络发达、便利、安全。</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交通网络发达、便利、安全，10分；较好6分；一般4分。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840" w:hRule="atLeast"/>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1.4.2营地附近（20公里以内）有二甲以上医院，有为基地开设的绿色通道。</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20公里以内有二甲及以上医院10分；20公里以内有二甲以下医院6分；超20公里4分。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15" w:hRule="atLeast"/>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1.4.3营地环境整洁舒适，绿化及卫生达标，育人环境氛围浓厚，悬挂、张贴宣传画、励志标语等。</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环境整洁舒适，绿化及卫生达标20分；较好12分；一般5分。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2．研学内容（200分）</w:t>
            </w: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2.1课程设置</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（100分）</w:t>
            </w: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2.1.1课程目标能围绕落实立德树人根本任务，聚焦中小学生发展核心素养，将社会主义核心价值观融入研学全过程，推进学校教育和社会实践结合，培养文明旅游意识和审美情操，全面提升中小学生的综合素质。</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目标明确科学规范20分；有待完善12分；一般5分。</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2.1.2实践教育主题鲜明（自然类、历史类、地理类、科技类、人文类、艺术类、体验类等），能够围绕基地特色资源，设计主题实践活动，教育教学目的明确，课程体系完整。</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主题鲜明，课程体系完整30分；主题不够鲜明、课程体系有待完善15分。</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75" w:hRule="atLeast"/>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2.1.3有适合小初高不同年段学生需求的教材、解说词，内容规范适用，符合要求。</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教材、解说词规范适用20分；较好12分。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2.1.4基地学生教学、实践、体验活动编排合理、教育性强。</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编排合理、教育性强10分；较好6分。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59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0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2.1.5应具备至少3个主题课程，课程能够覆盖各学段、各年级，实际开设课程不少于9门。课程设计应有课程名称、课程目标、内容简介、实施流程、研究问题、分享展示及总结评价等要素。</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5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课程开足，设计完整20分；有待完善12分。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49"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tbl>
      <w:tblPr>
        <w:tblStyle w:val="7"/>
        <w:tblW w:w="14631"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429"/>
        <w:gridCol w:w="1215"/>
        <w:gridCol w:w="4986"/>
        <w:gridCol w:w="750"/>
        <w:gridCol w:w="4674"/>
        <w:gridCol w:w="752"/>
        <w:gridCol w:w="82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990" w:hRule="atLeast"/>
          <w:jc w:val="center"/>
        </w:trPr>
        <w:tc>
          <w:tcPr>
            <w:tcW w:w="142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21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2.2研学线路（30分）</w:t>
            </w: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2.2.1非各类青少年校外活动场所的营地，结合自身地理位置和周边资源，合理编排学生研学实践教育线路，针对性、操作性、安全性强。</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7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线路编排科学合理10分；较合理6分；一般4分。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75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275" w:hRule="atLeast"/>
          <w:jc w:val="center"/>
        </w:trPr>
        <w:tc>
          <w:tcPr>
            <w:tcW w:w="142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2.2.2至少已开发6条研学旅行线路，小学以乡土乡情为主、初中以县情市情为主，高中以省情国情为主，形成以营地为枢纽，基地为站点的研学实践教育网络。</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67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提供6条以上20分；6条12分；1—5条5分。</w:t>
            </w:r>
          </w:p>
        </w:tc>
        <w:tc>
          <w:tcPr>
            <w:tcW w:w="75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605" w:hRule="atLeast"/>
          <w:jc w:val="center"/>
        </w:trPr>
        <w:tc>
          <w:tcPr>
            <w:tcW w:w="142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2.3研学方法</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2.3.1学：通过实地见学和老师、解说员、研学专员讲解，答疑解惑，近距离感知历史、亲近自然、陶冶情操，达到开阔视野、增长知识、促进书本知识和生活体验的深度融合，落实立德树人根本任务，促进学生培育和践行社会主义核心价值观。</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7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有实地见学、讲解，目标明确科学规范10分；有待完善6分；一般4分。</w:t>
            </w:r>
          </w:p>
        </w:tc>
        <w:tc>
          <w:tcPr>
            <w:tcW w:w="75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620" w:hRule="atLeast"/>
          <w:jc w:val="center"/>
        </w:trPr>
        <w:tc>
          <w:tcPr>
            <w:tcW w:w="142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2.3.2思：学生带着问题、带着求知走出校园，通过实地感受祖国大好河山，感受中华传统美德，感受革命光荣历史，感受改革开放伟大成就，激发中小学生对党、对国家、对人民、对社会、对自然的热爱之情，增强为国学习、报效祖国激情。</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67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实地感受，激发热情5分；有待完善2分。</w:t>
            </w:r>
          </w:p>
        </w:tc>
        <w:tc>
          <w:tcPr>
            <w:tcW w:w="75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260" w:hRule="atLeast"/>
          <w:jc w:val="center"/>
        </w:trPr>
        <w:tc>
          <w:tcPr>
            <w:tcW w:w="142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2.3.3践：坚持动手与动脑相结合，每个主题实践教育活动都设有学生实践、体验环节，着力提高学生的社会责任感、创新精神和实践能力，知行合一，养成良好行为习惯。</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7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有学生实践、体验环节，知行合一10分；有待完善6分；一般4分。</w:t>
            </w:r>
          </w:p>
        </w:tc>
        <w:tc>
          <w:tcPr>
            <w:tcW w:w="75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110" w:hRule="atLeast"/>
          <w:jc w:val="center"/>
        </w:trPr>
        <w:tc>
          <w:tcPr>
            <w:tcW w:w="142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49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2.3.4悟：通过</w:t>
            </w:r>
            <w:r>
              <w:rPr>
                <w:rFonts w:hint="eastAsia" w:ascii="仿宋_GB2312" w:hAnsi="仿宋_GB2312" w:eastAsia="仿宋_GB2312" w:cs="仿宋_GB2312"/>
                <w:i w:val="0"/>
                <w:caps w:val="0"/>
                <w:color w:val="auto"/>
                <w:spacing w:val="0"/>
                <w:sz w:val="21"/>
                <w:szCs w:val="21"/>
              </w:rPr>
              <w:t>研学实践教育活动，“得法于课内，得益于课外”，在</w:t>
            </w:r>
            <w:r>
              <w:rPr>
                <w:rFonts w:hint="default" w:ascii="Times New Roman" w:hAnsi="Times New Roman" w:eastAsia="仿宋_GB2312" w:cs="Times New Roman"/>
                <w:i w:val="0"/>
                <w:caps w:val="0"/>
                <w:color w:val="auto"/>
                <w:spacing w:val="0"/>
                <w:sz w:val="21"/>
                <w:szCs w:val="21"/>
              </w:rPr>
              <w:t>春风化雨、润物无声的浸润和熏陶中实现学生思想教育和价值引领。</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67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学深悟透，实现学生思想教育和价值引领5分；有待完善2分。</w:t>
            </w:r>
          </w:p>
        </w:tc>
        <w:tc>
          <w:tcPr>
            <w:tcW w:w="75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bl>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tbl>
      <w:tblPr>
        <w:tblStyle w:val="7"/>
        <w:tblW w:w="14538"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339"/>
        <w:gridCol w:w="1215"/>
        <w:gridCol w:w="4979"/>
        <w:gridCol w:w="750"/>
        <w:gridCol w:w="4560"/>
        <w:gridCol w:w="870"/>
        <w:gridCol w:w="825"/>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95" w:hRule="atLeast"/>
          <w:jc w:val="center"/>
        </w:trPr>
        <w:tc>
          <w:tcPr>
            <w:tcW w:w="133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21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2.4质量评估</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（40分）</w:t>
            </w: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2.4.1建立学生实践教育效果测评制度，真实反映学生知识、技能掌握情况。</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建立测评制度，真实反映情况5分；较好2分。</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35"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2.4.2学生评价：采取问卷调查方式，收集学生对活动开展满意度测评，好评率达95%以上。</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好评率98%以上10分；95%—97%6分；95%以下或无评价0分。</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50"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2.4.3家长评价：定期征求、收集学生家长对研学实践教育活动的看法和评价，支持率、满意率达90%以上。</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支持率、满意率95%以上10分；90%—94%6分；90%以下或无评价0分。</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50"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2.4.4学校评价：活动结束后，学生所在学校对营的各项工作进行综合评价，认可度、满意度达90%以上。</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5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认可度、满意度95%以上15分；90%—94%10分；90%以下或无评价0分。</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945" w:hRule="atLeast"/>
          <w:jc w:val="center"/>
        </w:trPr>
        <w:tc>
          <w:tcPr>
            <w:tcW w:w="133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3.组织保障（200分）</w:t>
            </w:r>
          </w:p>
        </w:tc>
        <w:tc>
          <w:tcPr>
            <w:tcW w:w="121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3.1发展规划</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3.1.1营地编有近中远期（3至10年）发展规划，规划内容涵盖教学计划、课程体系、研学线路、保障体系等核心内容，目标明确、措施可行。</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规划内容详细全面5分；较好2分。</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05"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3.1.2营地对中小学生研学实践教育活动有计划、有安排、有措施、有落实。</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要素齐全10分；较齐全6分；一般4分。</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885"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3.1.3营地每年集中接受中小学生开展研学实践教育活动人数达2万人以上。</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5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年接待人数达3万人及以上15分；2万人10分；1万人5分。（低于1万人0分）</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2010" w:hRule="atLeast"/>
          <w:jc w:val="center"/>
        </w:trPr>
        <w:tc>
          <w:tcPr>
            <w:tcW w:w="13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3.2师资力量（40分）</w:t>
            </w:r>
          </w:p>
        </w:tc>
        <w:tc>
          <w:tcPr>
            <w:tcW w:w="497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3.2.1营地配齐配强研学实践教育活动专任教师、辅导员和项目专员，每条线路配有专兼职讲解员、解说员、安全员，梯次结构合理；从事研学实践教育工作的专业队伍，能够设计规划课程和线路，能够组织中小学生集体实践教育，开展研究性学习。教职人员具备相应的资格，教学能力强，具备与学生互动体验等方面的知识和技能。</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教职人员配齐配强，结构合理10分；较好6分；一般4分。</w:t>
            </w:r>
          </w:p>
        </w:tc>
        <w:tc>
          <w:tcPr>
            <w:tcW w:w="87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bl>
    <w:tbl>
      <w:tblPr>
        <w:tblStyle w:val="7"/>
        <w:tblpPr w:leftFromText="180" w:rightFromText="180" w:vertAnchor="text" w:horzAnchor="page" w:tblpXSpec="center" w:tblpY="168"/>
        <w:tblOverlap w:val="never"/>
        <w:tblW w:w="14660"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278"/>
        <w:gridCol w:w="1139"/>
        <w:gridCol w:w="5278"/>
        <w:gridCol w:w="750"/>
        <w:gridCol w:w="4683"/>
        <w:gridCol w:w="810"/>
        <w:gridCol w:w="722"/>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840" w:hRule="atLeast"/>
          <w:jc w:val="center"/>
        </w:trPr>
        <w:tc>
          <w:tcPr>
            <w:tcW w:w="1278"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3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3.2.2营地定期组织开展教职人员培训，注重教职人员业务素养和能力提升。</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每年开展培训40课时及以上20分；30-39课时10分；20-29课时5分。（20课时以下0分）。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3.2.3营地与当地群团组织合作，吸纳在校大学生、退休教师（干部）、社会能工巧匠和家长等建立专兼结合知识结构合理的研学实践教育志愿服务活动。</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志愿者队伍成员合理、服务常态10分；较合理、常态6分；一般4分。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3.3组织管理（55分）</w:t>
            </w: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3.3.1营地独立编制，内部管理机构健全；班子政治素质高、统筹协调能力强，分工明确，职责清晰；接待时间保证。</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机制完善，机构健全，工作落实好15分；较好10分；一般5分。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3.3.2营地管理制度健全，有一整套涵盖教学、行政、学生、安全管理的制度措施。</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制度健全10分；较健全6分；一般4分。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3.3.3营地与学校签订研学实践教育活动协议（合同），制定相应服务与管理方案。</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全部签订10分。（签订不完整0分）。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3.3.4营地建立中小学生研学实践教育活动档案，活动结束后及时向学生所在学校反馈活动开展情况，征求意见建议。</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建立完整档案并及时反馈10分；不完整或反馈不及时6分；一般4分。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45" w:hRule="atLeast"/>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3.3.5投诉及处理制度健全，投诉渠道畅通，投诉处理及时、妥善，档案记录完整。</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制度健全，记录完整10分；较完整6分；一般4分。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3.4经费投入</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（20分）</w:t>
            </w: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3.4.1营地日常运转经费来源相对稳定，建设经费纳入年度预算；鼓励、引导社会力量参与营地建设、办学、运营。</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经费保障稳定20分；较稳定12分；一般5分。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95" w:hRule="atLeast"/>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3.5优惠政策</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3.5.1营地对家庭经济困难学生实施费用减免措施。</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有减免措施10分，没有0分。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3.5.2营地对中小学生研学实践教育活动实施价格优惠政策。</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有优惠政策10分，没有0分。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50" w:hRule="atLeast"/>
          <w:jc w:val="center"/>
        </w:trPr>
        <w:tc>
          <w:tcPr>
            <w:tcW w:w="127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3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27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3.5.3营地与研学线路景点景区有门票减免政策、协议。</w:t>
            </w:r>
          </w:p>
        </w:tc>
        <w:tc>
          <w:tcPr>
            <w:tcW w:w="75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6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有减免措施10分，没有0分。</w:t>
            </w:r>
          </w:p>
        </w:tc>
        <w:tc>
          <w:tcPr>
            <w:tcW w:w="81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2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bl>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textAlignment w:val="auto"/>
        <w:rPr>
          <w:rFonts w:hint="default" w:ascii="Times New Roman" w:hAnsi="Times New Roman" w:eastAsia="仿宋_GB2312" w:cs="Times New Roman"/>
          <w:vanish/>
          <w:color w:val="auto"/>
          <w:sz w:val="21"/>
          <w:szCs w:val="21"/>
        </w:rPr>
      </w:pPr>
    </w:p>
    <w:tbl>
      <w:tblPr>
        <w:tblStyle w:val="7"/>
        <w:tblW w:w="14648"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185"/>
        <w:gridCol w:w="1035"/>
        <w:gridCol w:w="5457"/>
        <w:gridCol w:w="731"/>
        <w:gridCol w:w="4725"/>
        <w:gridCol w:w="825"/>
        <w:gridCol w:w="690"/>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PrEx>
        <w:trPr>
          <w:jc w:val="center"/>
        </w:trPr>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03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3.6财务管理</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（25分）</w:t>
            </w: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3.6.1营地有独立账户，有完善的财务管理制度。</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有独立账户，财务管理制度健全10分；有待完善6；只有其中一项4分。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4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3.6.2营地按要求配有专职财务人员。</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有专职财务人员5分；兼职财务人员2分。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3.6.3营地注重预算管理、绩效管理，内部控制管理制度健全，会计基础工作规范，具备项目管理条件。</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预算管理、绩效管理、内控管理制度健全，会计基础工作规范10分；有待完善6分；一般4分。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35" w:hRule="atLeast"/>
          <w:jc w:val="center"/>
        </w:trPr>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4.安全保障（120分）</w:t>
            </w:r>
          </w:p>
        </w:tc>
        <w:tc>
          <w:tcPr>
            <w:tcW w:w="103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4.1制度保障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（50分）</w:t>
            </w: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4.1.1营地建立学生教学、实践、生活、娱乐、出行、食宿等完整的安全责任分工明确的管理制度，落实到人。</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管理制度完整10分；较完整6分；一般4分。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20"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4.1.2营地有应急预案，有现场安全教育和安全防护措施，并报上级主管部门备案。</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各类应急措施预案齐全10分；较齐全6分；一般4分。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4.1.3营地建立与教育、发改、公安、财政、交通、文化、食品药品监管、旅游、保监和共青团等部门定期联系沟通反馈机制。</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全部建立10分；部分建立6分。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4.1.4营地与学校、家长、学生、企业或机构、汽车租赁公司签订相关研学旅行安全责任。</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全部签订10分；部分签订6分。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020"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4.1.5建立紧急救援体系、内部救援电话、公布且畅通有效、与相关单位有专门运送协议，能够满足研学实践教育交通需求。</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好10分；较好6分；一般4分。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2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4.2人员保障（40分）</w:t>
            </w: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4.2.1营地设有安全保护机构，配备专门的安保人员。</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符合10分；基本符合6分；一般4分。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4.2.2营地定时定点巡查，能有效维护安全秩序。</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定时定点巡查，安全秩序好10分；巡查制度、记录不健全6分；安全秩序一般4分。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9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4.2.3营地定期开展安全意识教育，定期组织处置突发事件演练。</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定期教育及演练10分；不定期6分。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6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4.2.4活动过程配有专职医护人员、备日常药品、备急救箱、救护服务。</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配备齐全10分；基本配备6分。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60"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4.3设施保障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（30分）</w:t>
            </w: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4.3.1安全警告和逃生通道标志、标识齐全、醒目、规范。</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要素齐全10分；较好6分；一般4分。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30"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4.3.2有24小时无死角的监控系统。</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监控系统符合要求10分；较好6分；一般4分。</w:t>
            </w: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15"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3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0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4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4.3.3安全说明或须知等要求明确、具体。</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both"/>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sz w:val="21"/>
                <w:szCs w:val="21"/>
              </w:rPr>
              <w:t>完善10分；较完善6分；一般4分。</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60" w:hRule="atLeast"/>
          <w:jc w:val="center"/>
        </w:trPr>
        <w:tc>
          <w:tcPr>
            <w:tcW w:w="7677"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总分</w:t>
            </w:r>
          </w:p>
        </w:tc>
        <w:tc>
          <w:tcPr>
            <w:tcW w:w="731"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700</w:t>
            </w:r>
          </w:p>
        </w:tc>
        <w:tc>
          <w:tcPr>
            <w:tcW w:w="47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8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bl>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jc w:val="left"/>
        <w:textAlignment w:val="auto"/>
        <w:rPr>
          <w:rFonts w:hint="eastAsia" w:ascii="仿宋" w:hAnsi="仿宋" w:eastAsia="仿宋" w:cs="仿宋"/>
          <w:i w:val="0"/>
          <w:caps w:val="0"/>
          <w:color w:val="auto"/>
          <w:spacing w:val="0"/>
          <w:sz w:val="24"/>
          <w:szCs w:val="24"/>
          <w:shd w:val="clear" w:fill="FFFFFF"/>
        </w:rPr>
        <w:sectPr>
          <w:pgSz w:w="16838" w:h="11906" w:orient="landscape"/>
          <w:pgMar w:top="1800" w:right="1440" w:bottom="1800" w:left="1440" w:header="851" w:footer="992" w:gutter="0"/>
          <w:pgNumType w:fmt="numberInDash"/>
          <w:cols w:space="425" w:num="1"/>
          <w:docGrid w:type="lines" w:linePitch="312" w:charSpace="0"/>
        </w:sectPr>
      </w:pPr>
      <w:r>
        <w:rPr>
          <w:rFonts w:hint="default" w:ascii="Times New Roman" w:hAnsi="Times New Roman" w:eastAsia="仿宋_GB2312" w:cs="Times New Roman"/>
          <w:i w:val="0"/>
          <w:caps w:val="0"/>
          <w:color w:val="auto"/>
          <w:spacing w:val="0"/>
          <w:sz w:val="24"/>
          <w:szCs w:val="24"/>
          <w:shd w:val="clear" w:fill="FFFFFF"/>
        </w:rPr>
        <w:t>备注：此表</w:t>
      </w:r>
      <w:r>
        <w:rPr>
          <w:rFonts w:hint="eastAsia" w:ascii="Times New Roman" w:hAnsi="Times New Roman" w:eastAsia="仿宋_GB2312" w:cs="Times New Roman"/>
          <w:i w:val="0"/>
          <w:caps w:val="0"/>
          <w:color w:val="auto"/>
          <w:spacing w:val="0"/>
          <w:sz w:val="24"/>
          <w:szCs w:val="24"/>
          <w:shd w:val="clear" w:fill="FFFFFF"/>
          <w:lang w:eastAsia="zh-CN"/>
        </w:rPr>
        <w:t>填写后加盖公章</w:t>
      </w:r>
      <w:r>
        <w:rPr>
          <w:rFonts w:hint="default" w:ascii="Times New Roman" w:hAnsi="Times New Roman" w:eastAsia="仿宋_GB2312" w:cs="Times New Roman"/>
          <w:i w:val="0"/>
          <w:caps w:val="0"/>
          <w:color w:val="auto"/>
          <w:spacing w:val="0"/>
          <w:sz w:val="24"/>
          <w:szCs w:val="24"/>
          <w:shd w:val="clear" w:fill="FFFFFF"/>
        </w:rPr>
        <w:t>扫描成PDF，与word版共计2</w:t>
      </w:r>
      <w:r>
        <w:rPr>
          <w:rFonts w:hint="eastAsia" w:ascii="Times New Roman" w:hAnsi="Times New Roman" w:eastAsia="仿宋_GB2312" w:cs="Times New Roman"/>
          <w:i w:val="0"/>
          <w:caps w:val="0"/>
          <w:color w:val="auto"/>
          <w:spacing w:val="0"/>
          <w:sz w:val="24"/>
          <w:szCs w:val="24"/>
          <w:shd w:val="clear" w:fill="FFFFFF"/>
          <w:lang w:eastAsia="zh-CN"/>
        </w:rPr>
        <w:t>项</w:t>
      </w:r>
      <w:r>
        <w:rPr>
          <w:rFonts w:hint="default" w:ascii="Times New Roman" w:hAnsi="Times New Roman" w:eastAsia="仿宋_GB2312" w:cs="Times New Roman"/>
          <w:i w:val="0"/>
          <w:caps w:val="0"/>
          <w:color w:val="auto"/>
          <w:spacing w:val="0"/>
          <w:sz w:val="24"/>
          <w:szCs w:val="24"/>
          <w:shd w:val="clear" w:fill="FFFFFF"/>
        </w:rPr>
        <w:t>电子版材料报送至</w:t>
      </w:r>
      <w:r>
        <w:rPr>
          <w:rFonts w:hint="eastAsia" w:ascii="仿宋_GB2312" w:hAnsi="仿宋_GB2312" w:eastAsia="仿宋_GB2312" w:cs="仿宋_GB2312"/>
          <w:sz w:val="24"/>
          <w:szCs w:val="24"/>
          <w:lang w:eastAsia="zh-CN"/>
        </w:rPr>
        <w:t>指定</w:t>
      </w:r>
      <w:r>
        <w:rPr>
          <w:rFonts w:hint="default" w:ascii="Times New Roman" w:hAnsi="Times New Roman" w:eastAsia="仿宋_GB2312" w:cs="Times New Roman"/>
          <w:i w:val="0"/>
          <w:caps w:val="0"/>
          <w:color w:val="auto"/>
          <w:spacing w:val="0"/>
          <w:sz w:val="24"/>
          <w:szCs w:val="24"/>
          <w:shd w:val="clear" w:fill="FFFFFF"/>
        </w:rPr>
        <w:t>邮箱</w:t>
      </w:r>
      <w:r>
        <w:rPr>
          <w:rFonts w:hint="default" w:ascii="Times New Roman" w:hAnsi="Times New Roman" w:eastAsia="仿宋_GB2312" w:cs="Times New Roman"/>
          <w:i w:val="0"/>
          <w:caps w:val="0"/>
          <w:color w:val="auto"/>
          <w:spacing w:val="0"/>
          <w:sz w:val="24"/>
          <w:szCs w:val="24"/>
          <w:shd w:val="clear" w:fill="FFFFFF"/>
          <w:lang w:val="en-US" w:eastAsia="zh-CN"/>
        </w:rPr>
        <w:t>。</w:t>
      </w:r>
    </w:p>
    <w:bookmarkEnd w:id="8"/>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60" w:lineRule="exact"/>
        <w:ind w:left="0" w:right="0" w:firstLine="0"/>
        <w:jc w:val="left"/>
        <w:textAlignment w:val="auto"/>
        <w:rPr>
          <w:rFonts w:hint="default" w:ascii="Times New Roman" w:hAnsi="Times New Roman" w:eastAsia="黑体" w:cs="Times New Roman"/>
          <w:b w:val="0"/>
          <w:bCs/>
          <w:i w:val="0"/>
          <w:caps w:val="0"/>
          <w:color w:val="auto"/>
          <w:spacing w:val="0"/>
          <w:sz w:val="32"/>
          <w:szCs w:val="32"/>
        </w:rPr>
      </w:pPr>
      <w:r>
        <w:rPr>
          <w:rFonts w:hint="default" w:ascii="Times New Roman" w:hAnsi="Times New Roman" w:eastAsia="黑体" w:cs="Times New Roman"/>
          <w:b w:val="0"/>
          <w:bCs/>
          <w:i w:val="0"/>
          <w:caps w:val="0"/>
          <w:color w:val="auto"/>
          <w:spacing w:val="0"/>
          <w:sz w:val="32"/>
          <w:szCs w:val="32"/>
          <w:shd w:val="clear" w:fill="FFFFFF"/>
        </w:rPr>
        <w:t>附件3</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60" w:lineRule="exact"/>
        <w:ind w:left="0" w:leftChars="0" w:right="0" w:firstLine="0" w:firstLineChars="0"/>
        <w:jc w:val="center"/>
        <w:textAlignment w:val="auto"/>
        <w:rPr>
          <w:rFonts w:hint="eastAsia" w:ascii="方正小标宋简体" w:hAnsi="方正小标宋简体" w:eastAsia="方正小标宋简体" w:cs="方正小标宋简体"/>
          <w:b w:val="0"/>
          <w:bCs/>
          <w:i w:val="0"/>
          <w:caps w:val="0"/>
          <w:color w:val="auto"/>
          <w:spacing w:val="0"/>
          <w:sz w:val="36"/>
          <w:szCs w:val="36"/>
          <w:shd w:val="clear" w:fill="FFFFFF"/>
        </w:rPr>
      </w:pPr>
      <w:r>
        <w:rPr>
          <w:rFonts w:hint="eastAsia" w:ascii="方正小标宋简体" w:hAnsi="方正小标宋简体" w:eastAsia="方正小标宋简体" w:cs="方正小标宋简体"/>
          <w:b w:val="0"/>
          <w:bCs/>
          <w:i w:val="0"/>
          <w:caps w:val="0"/>
          <w:color w:val="auto"/>
          <w:spacing w:val="0"/>
          <w:sz w:val="36"/>
          <w:szCs w:val="36"/>
          <w:shd w:val="clear" w:fill="FFFFFF"/>
        </w:rPr>
        <w:t>厦门市中小学生劳动教育基地建设与服务标准（试行）</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textAlignment w:val="auto"/>
        <w:rPr>
          <w:rFonts w:hint="eastAsia" w:ascii="方正小标宋简体" w:hAnsi="方正小标宋简体" w:eastAsia="方正小标宋简体" w:cs="方正小标宋简体"/>
          <w:b w:val="0"/>
          <w:bCs/>
          <w:i w:val="0"/>
          <w:caps w:val="0"/>
          <w:color w:val="auto"/>
          <w:spacing w:val="0"/>
          <w:sz w:val="36"/>
          <w:szCs w:val="36"/>
          <w:shd w:val="clear" w:fill="FFFFFF"/>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i w:val="0"/>
          <w:caps w:val="0"/>
          <w:color w:val="auto"/>
          <w:spacing w:val="0"/>
          <w:sz w:val="32"/>
          <w:szCs w:val="32"/>
          <w:shd w:val="clear" w:fill="FFFFFF"/>
        </w:rPr>
        <w:t>为贯彻《中共中央 国务院关于全面加强新时代大中小学劳动教育的意见》《教育部关于印发〈大中小学劳动教育指导纲要（试行）〉的通知》（教材〔2020〕4号）的文</w:t>
      </w:r>
      <w:r>
        <w:rPr>
          <w:rFonts w:hint="eastAsia" w:ascii="仿宋_GB2312" w:hAnsi="仿宋_GB2312" w:eastAsia="仿宋_GB2312" w:cs="仿宋_GB2312"/>
          <w:i w:val="0"/>
          <w:caps w:val="0"/>
          <w:color w:val="auto"/>
          <w:spacing w:val="0"/>
          <w:sz w:val="32"/>
          <w:szCs w:val="32"/>
          <w:shd w:val="clear" w:fill="FFFFFF"/>
        </w:rPr>
        <w:t>件，坚持把握育人导向原则、遵循教育规律原则、体现时代特征原则、强化综合实施和因地制宜原则，结合厦门实际，制订本《标准》。本《标准》所称“基地”，指由政府或社会力量创办的，具备承接中小学生劳动教育实践活动，运营良好的厦门市行政区域内综合实践基地、青少年校外活动场所、中小学劳动实践场所、职业院校和普通高等学校劳动实践场所、国防教育基地、优秀传统文化教育基地、科技馆、博物馆、生态保护区、自然景区、美丽乡村、特色小镇、科普教育基地、科技创新基地、示范性农林渔业基地、科研院所、知名企业、职业体验场所、大型公共设施、重大工程基地、影视艺术体验基地、运动拓展基地等</w:t>
      </w:r>
      <w:r>
        <w:rPr>
          <w:rFonts w:hint="default" w:ascii="Times New Roman" w:hAnsi="Times New Roman" w:eastAsia="仿宋_GB2312" w:cs="Times New Roman"/>
          <w:i w:val="0"/>
          <w:caps w:val="0"/>
          <w:color w:val="auto"/>
          <w:spacing w:val="0"/>
          <w:sz w:val="32"/>
          <w:szCs w:val="32"/>
          <w:shd w:val="clear" w:fill="FFFFFF"/>
        </w:rPr>
        <w:t>单位。基地建设与服务标准（试行）见附表。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default" w:ascii="Times New Roman" w:hAnsi="Times New Roman" w:eastAsia="仿宋_GB2312" w:cs="Times New Roman"/>
          <w:i w:val="0"/>
          <w:caps w:val="0"/>
          <w:color w:val="auto"/>
          <w:spacing w:val="0"/>
          <w:sz w:val="32"/>
          <w:szCs w:val="32"/>
        </w:rPr>
      </w:pPr>
      <w:r>
        <w:rPr>
          <w:rFonts w:hint="default" w:ascii="Times New Roman" w:hAnsi="Times New Roman" w:eastAsia="仿宋_GB2312" w:cs="Times New Roman"/>
          <w:i w:val="0"/>
          <w:caps w:val="0"/>
          <w:color w:val="auto"/>
          <w:spacing w:val="0"/>
          <w:sz w:val="32"/>
          <w:szCs w:val="32"/>
          <w:shd w:val="clear" w:fill="FFFFFF"/>
        </w:rPr>
        <w:t>本指标体系包含4个一级指标，12个二级指标，41个三级指标共300分。基地评价总分达到250分以上（含）予以准入和挂牌；总分达到280分以上（含）推荐作为省级劳动教育基地培育对象。</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right="0" w:firstLine="640" w:firstLineChars="200"/>
        <w:jc w:val="both"/>
        <w:textAlignment w:val="auto"/>
        <w:rPr>
          <w:rFonts w:hint="default" w:ascii="Times New Roman" w:hAnsi="Times New Roman" w:eastAsia="仿宋_GB2312" w:cs="Times New Roman"/>
          <w:i w:val="0"/>
          <w:caps w:val="0"/>
          <w:color w:val="auto"/>
          <w:spacing w:val="0"/>
          <w:sz w:val="32"/>
          <w:szCs w:val="32"/>
          <w:shd w:val="clear" w:fill="FFFFFF"/>
        </w:rPr>
        <w:sectPr>
          <w:pgSz w:w="11906" w:h="16838"/>
          <w:pgMar w:top="2098" w:right="1474" w:bottom="1984" w:left="1588" w:header="851" w:footer="992" w:gutter="0"/>
          <w:pgNumType w:fmt="numberInDash"/>
          <w:cols w:space="425" w:num="1"/>
          <w:docGrid w:type="lines" w:linePitch="312" w:charSpace="0"/>
        </w:sect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center"/>
        <w:rPr>
          <w:rFonts w:hint="eastAsia" w:ascii="方正小标宋简体" w:hAnsi="方正小标宋简体" w:eastAsia="方正小标宋简体" w:cs="方正小标宋简体"/>
          <w:i w:val="0"/>
          <w:caps w:val="0"/>
          <w:color w:val="auto"/>
          <w:spacing w:val="0"/>
          <w:sz w:val="40"/>
          <w:szCs w:val="40"/>
        </w:rPr>
      </w:pPr>
      <w:bookmarkStart w:id="9" w:name="OLE_LINK6"/>
      <w:r>
        <w:rPr>
          <w:rFonts w:hint="eastAsia" w:ascii="方正小标宋简体" w:hAnsi="方正小标宋简体" w:eastAsia="方正小标宋简体" w:cs="方正小标宋简体"/>
          <w:i w:val="0"/>
          <w:caps w:val="0"/>
          <w:color w:val="auto"/>
          <w:spacing w:val="0"/>
          <w:sz w:val="40"/>
          <w:szCs w:val="40"/>
          <w:shd w:val="clear" w:fill="FFFFFF"/>
        </w:rPr>
        <w:t>厦门市中小学生劳动教育基地建设与服务标准（试行）</w:t>
      </w:r>
    </w:p>
    <w:tbl>
      <w:tblPr>
        <w:tblStyle w:val="7"/>
        <w:tblW w:w="14382"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483"/>
        <w:gridCol w:w="1216"/>
        <w:gridCol w:w="5160"/>
        <w:gridCol w:w="645"/>
        <w:gridCol w:w="4515"/>
        <w:gridCol w:w="690"/>
        <w:gridCol w:w="673"/>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65" w:hRule="atLeast"/>
          <w:jc w:val="center"/>
        </w:trPr>
        <w:tc>
          <w:tcPr>
            <w:tcW w:w="148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b/>
                <w:i w:val="0"/>
                <w:caps w:val="0"/>
                <w:color w:val="auto"/>
                <w:spacing w:val="0"/>
                <w:sz w:val="21"/>
                <w:szCs w:val="21"/>
              </w:rPr>
            </w:pPr>
            <w:r>
              <w:rPr>
                <w:rFonts w:hint="default" w:ascii="Times New Roman" w:hAnsi="Times New Roman" w:eastAsia="仿宋_GB2312" w:cs="Times New Roman"/>
                <w:b/>
                <w:i w:val="0"/>
                <w:caps w:val="0"/>
                <w:color w:val="auto"/>
                <w:spacing w:val="0"/>
                <w:sz w:val="21"/>
                <w:szCs w:val="21"/>
              </w:rPr>
              <w:t>一级指标</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总分（300分）</w:t>
            </w:r>
          </w:p>
        </w:tc>
        <w:tc>
          <w:tcPr>
            <w:tcW w:w="121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二级指标</w:t>
            </w: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三级指标</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分值</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评价标准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自评得分</w:t>
            </w: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1"/>
                <w:szCs w:val="21"/>
                <w:lang w:eastAsia="zh-CN"/>
              </w:rPr>
            </w:pPr>
            <w:r>
              <w:rPr>
                <w:rFonts w:hint="default" w:ascii="Times New Roman" w:hAnsi="Times New Roman" w:eastAsia="仿宋_GB2312" w:cs="Times New Roman"/>
                <w:b/>
                <w:i w:val="0"/>
                <w:caps w:val="0"/>
                <w:color w:val="auto"/>
                <w:spacing w:val="0"/>
                <w:sz w:val="21"/>
                <w:szCs w:val="21"/>
                <w:lang w:val="en-US" w:eastAsia="zh-CN"/>
              </w:rPr>
              <w:t>专家评分</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75" w:hRule="atLeast"/>
          <w:jc w:val="center"/>
        </w:trPr>
        <w:tc>
          <w:tcPr>
            <w:tcW w:w="1483"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1.基础条件（85分）</w:t>
            </w: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1.1基地规模（30分）</w:t>
            </w: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1.1.1申报场所成立并正常运营1年以上。</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必备项。</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1.1.2基地每期能同时容纳100名学生开展劳动实践教育活动。</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必备项。</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1.1.3基地有可供学生集中劳动、体验、休整的场馆场地，功用齐全、布局科学合理。</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布局、功用合理10分；较合理5分。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1.2设施设备（40分）</w:t>
            </w: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1.2.1基地配有必要的教育教学用具、器材，性能完好。</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教育教学用具、器材齐全，性能完好10分；较齐全完好5分；一般3分；没有0分。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00" w:hRule="atLeast"/>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1.2.2基地室内外有安装录像监控设备，全天候、全方位实时录像监控，工作正常，影像资料保存15天以上。</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监控设备完好10分；较完好5分；一般3分；无监控设备0分。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1.2.3基地设有一般伤病医务室（或周边有定点卫生室）。</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设有一般伤病医务室10分；周边有定点卫生室5分，没有0分。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1.2.4基地危险地带设有安全防护设施，有安全警示标志。</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设施标志完备10分；较完备5分；没有0分。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40" w:hRule="atLeast"/>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1.3环境卫生</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（15分）</w:t>
            </w: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1.3.1基地交通便利，安全性高。</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基地交通便利5分；较便利0分。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20" w:hRule="atLeast"/>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1.3.2基地附近（15公里内）有医院。</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基地附近有医院5分；超15公里2分。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25" w:hRule="atLeast"/>
          <w:jc w:val="center"/>
        </w:trPr>
        <w:tc>
          <w:tcPr>
            <w:tcW w:w="1483"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216"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16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1.3.4内外环境和谐、劳动教育氛围浓厚。</w:t>
            </w:r>
          </w:p>
        </w:tc>
        <w:tc>
          <w:tcPr>
            <w:tcW w:w="64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育人环境氛围浓厚5分；无体现0分。</w:t>
            </w:r>
          </w:p>
        </w:tc>
        <w:tc>
          <w:tcPr>
            <w:tcW w:w="69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c>
          <w:tcPr>
            <w:tcW w:w="673"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1"/>
                <w:szCs w:val="21"/>
              </w:rPr>
            </w:pPr>
          </w:p>
        </w:tc>
      </w:tr>
    </w:tbl>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textAlignment w:val="auto"/>
        <w:rPr>
          <w:rFonts w:hint="eastAsia" w:ascii="仿宋_GB2312" w:hAnsi="仿宋_GB2312" w:eastAsia="仿宋_GB2312" w:cs="仿宋_GB2312"/>
          <w:vanish/>
          <w:color w:val="auto"/>
          <w:sz w:val="21"/>
          <w:szCs w:val="21"/>
        </w:rPr>
      </w:pPr>
    </w:p>
    <w:tbl>
      <w:tblPr>
        <w:tblStyle w:val="7"/>
        <w:tblW w:w="14410"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228"/>
        <w:gridCol w:w="1095"/>
        <w:gridCol w:w="5625"/>
        <w:gridCol w:w="585"/>
        <w:gridCol w:w="4500"/>
        <w:gridCol w:w="720"/>
        <w:gridCol w:w="657"/>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925" w:hRule="atLeast"/>
          <w:jc w:val="center"/>
        </w:trPr>
        <w:tc>
          <w:tcPr>
            <w:tcW w:w="1228"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2.课程内容（60分）</w:t>
            </w:r>
          </w:p>
        </w:tc>
        <w:tc>
          <w:tcPr>
            <w:tcW w:w="109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2.1课程设置（40分）</w:t>
            </w:r>
          </w:p>
        </w:tc>
        <w:tc>
          <w:tcPr>
            <w:tcW w:w="56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2.1.1课程目标能围绕树立正确的劳动观念。培育积极的劳动精神。具有必备的劳动能力。养成良好的劳动习惯和品质。</w:t>
            </w:r>
          </w:p>
        </w:tc>
        <w:tc>
          <w:tcPr>
            <w:tcW w:w="5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课程目标明确10分；无课程目标0分</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1110"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6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2.1.2基地实践教育主题鲜明（学农、学工、服务、实践实训等），能够围绕基地特色资源，设计主题实践活动，教育教学目的明确，课程体系完整。</w:t>
            </w:r>
          </w:p>
        </w:tc>
        <w:tc>
          <w:tcPr>
            <w:tcW w:w="5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主题鲜明，课程体系完整10分；主题不够鲜明、课程体系一般5分。</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835"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6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2.1.3基地有适合小初高不同年段学生需求的课程资源，内容规范适用，符合要求。</w:t>
            </w:r>
          </w:p>
        </w:tc>
        <w:tc>
          <w:tcPr>
            <w:tcW w:w="5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课程合理规范10分；较规范5分；不符合要求0分。</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1095"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6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2.1.4应具备能够覆盖小学、初中、高中（中职）学段劳动教育课程。课程设计应有课程名称、课程目标、内容简介、实施流程、研究问题、分享展示及总结评价等要素。</w:t>
            </w:r>
          </w:p>
        </w:tc>
        <w:tc>
          <w:tcPr>
            <w:tcW w:w="5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劳动教育课程完备10分；不完备5分；无课程0分。</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915"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2.2质量评估</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（20分）</w:t>
            </w:r>
          </w:p>
        </w:tc>
        <w:tc>
          <w:tcPr>
            <w:tcW w:w="56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2.2.1建立学生劳动实践教育效果测评制度，真实反映学生知识、技能掌握情况。</w:t>
            </w:r>
          </w:p>
        </w:tc>
        <w:tc>
          <w:tcPr>
            <w:tcW w:w="5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建立测评制度，真实反映情况5分；建立测评制度，无真实反映情况3分；无建立测评制度0分。</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805"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6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2.2.2学生评价：采取问卷调查方式，收集学生对活动开展满意度测评，好评率达95%以上。</w:t>
            </w:r>
          </w:p>
        </w:tc>
        <w:tc>
          <w:tcPr>
            <w:tcW w:w="5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评价良好5分；一般3分；不好0分。</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90"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6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2.2.3家长评价：定期征求、收集学生家长对研学实践教育活动的看法和评价，支持率、满意率达90%以上。</w:t>
            </w:r>
          </w:p>
        </w:tc>
        <w:tc>
          <w:tcPr>
            <w:tcW w:w="5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评价良好5分；一般3分；不好0分。</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925" w:hRule="atLeast"/>
          <w:jc w:val="center"/>
        </w:trPr>
        <w:tc>
          <w:tcPr>
            <w:tcW w:w="1228"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9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62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2.2.4学校评价：活动结束后，学生所在学校对基地各项工作进行综合评价，认可度、满意度达90%以上。</w:t>
            </w:r>
          </w:p>
        </w:tc>
        <w:tc>
          <w:tcPr>
            <w:tcW w:w="5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0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评价良好5分；一般3分；不好0分。</w:t>
            </w:r>
          </w:p>
        </w:tc>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c>
          <w:tcPr>
            <w:tcW w:w="65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b/>
                <w:bCs/>
                <w:i w:val="0"/>
                <w:caps w:val="0"/>
                <w:color w:val="auto"/>
                <w:spacing w:val="0"/>
                <w:sz w:val="24"/>
                <w:szCs w:val="24"/>
              </w:rPr>
            </w:pPr>
          </w:p>
        </w:tc>
      </w:tr>
    </w:tbl>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textAlignment w:val="auto"/>
        <w:rPr>
          <w:rFonts w:hint="eastAsia" w:ascii="仿宋_GB2312" w:hAnsi="仿宋_GB2312" w:eastAsia="仿宋_GB2312" w:cs="仿宋_GB2312"/>
          <w:vanish/>
          <w:color w:val="auto"/>
          <w:sz w:val="21"/>
          <w:szCs w:val="21"/>
        </w:rPr>
      </w:pPr>
    </w:p>
    <w:tbl>
      <w:tblPr>
        <w:tblStyle w:val="7"/>
        <w:tblW w:w="14395"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189"/>
        <w:gridCol w:w="1110"/>
        <w:gridCol w:w="5586"/>
        <w:gridCol w:w="615"/>
        <w:gridCol w:w="4526"/>
        <w:gridCol w:w="735"/>
        <w:gridCol w:w="634"/>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930" w:hRule="atLeast"/>
          <w:jc w:val="center"/>
        </w:trPr>
        <w:tc>
          <w:tcPr>
            <w:tcW w:w="118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3.组织保障（80分）</w:t>
            </w: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3.1发展规划</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（10分）</w:t>
            </w: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3.1.1基地编有近中期（3至5年）发展规划，规划内容涵盖教学计划、课程体系、保障体系等核心内容，目标明确、措施可行。</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规划内容详细全面5分；不全面3分；无规划0分。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4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3.1.2基地对中小学生劳动实践教育活动有计划、有安排、有措施、有落实。</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要素齐全5分；较齐全3分；不齐全0分。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3.2师资力量</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（40分）</w:t>
            </w: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3.2.1基地配齐配强专兼职人员，梯次结构合理。</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教职人员结构合理10分；较合理5分；不合理0分。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3.2.2基地教职人员具备相应的资格，教学能力强，具备与学生互动体验等方面的知识和技能。</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教职人员知识技能水平高10分；较好5分；一般4分。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3.2.3基地定期组织开展教职人员培训，注重教职人员业务素养和能力提升。</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定期开展培训5分；培训落实较好3分；无培训0分。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3.2.4基地与当地群团组织合作，吸纳在校大学生、退休教师（干部）、社会能工巧匠和家长等建立专兼结合知识结构合理的劳动实践教育志愿服务活动。</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志愿者队伍成员合理、服务常态5分；较合理、常态3分；无志愿服务活动0分。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0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3.3组织管理</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（25分）</w:t>
            </w: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3.3.1基地内部管理机构健全，分工明确，职责清晰，并定期向上级主管部门汇报基地研学实践教育工作情况。</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工作落实好5分；较好3分；不落实0分。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25"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3.3.2基地管理制度健全，有一整套涵盖教学、行政、学生、安全管理的制度措施。</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制度健全5分；较健全3分；不健全0分。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3.3.3基地与学校签订劳动实践教育活动协议（合同），制定相应服务与管理方案，配备联络员、辅导员、项目专员和医务人员。</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全部签订5分；部分签订3分；无签订0分。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3.3.4基地建立中小学生劳动实践教育活动档案，活动结束后及时向学生所在学校反馈活动开展情况，征求意见建议。</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建立完整档案并及时反馈5分；档案不完整或反馈不及时3分；无档案，无反馈0分。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3.3.5投诉及处理制度健全，投诉渠道畅通，投诉处理及时、妥善，档案记录完整。</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制度健全，记录完整5分；较完整3分；不完整0分。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90" w:hRule="atLeast"/>
          <w:jc w:val="center"/>
        </w:trPr>
        <w:tc>
          <w:tcPr>
            <w:tcW w:w="118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3.4经费投入</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（15分）</w:t>
            </w: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3.4.1基地主管部门（基地所在地政府）加大对基地建设经费的投入，建设经费纳入年度预算，日常运转经费来源稳定。</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经费保障稳定10分；较稳定5分；一般3分；无保障0分。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5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3.4.2鼓励、引导社会力量参与基地建设、办学、运营。</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好5分；一般3分；差0分。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805" w:hRule="atLeast"/>
          <w:jc w:val="center"/>
        </w:trPr>
        <w:tc>
          <w:tcPr>
            <w:tcW w:w="118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4.安全保障（75分）</w:t>
            </w: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4.1制度保障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（50分）</w:t>
            </w: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4.1.1基地建立学生教学、实践、生活、娱乐、出行、食宿等完整的安全责任分工明确的管理制度，落实到人。</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管理制度完整10分；较完整8分；一般6分；较差0分。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0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4.1.2基地有应急措施预案，对劳动实践教育各项活动有安全预案，并报上级主管部门备案。</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各类应急措施预案齐全10分；较齐全5分；一般3分；差0分。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05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4.1.3基地建立与教育、发改、公安、财政、交通、文化、食品药品监管、旅游、保监和共青团等部门定期联系沟通反馈机制。</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全部建立10分；部分建立5分；未建立0分。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45"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4.1.4基地与学校、家长、学生、企业或机构、汽车租赁公司签订相关实践教育安全责任。</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全部签订10分；部分签订5分；未签订0分。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85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4.1.5建立紧急救援体系、内部救援电话、公布且畅通有效、与相关单位有专门运送协议，及时发现，安全运送。</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10</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好10分；较好5分；差0分。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1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4.2人员保障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（15分）</w:t>
            </w: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4.2.1基地设有安全保护机构，配备专门的安保人员。</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符合5分；基本符合3分；不符合0分。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8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4.2.2基地定期组织安全教育和应对突发事件演练。</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定期培训及演练5分；不定期3分；无培训及演练0分。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730" w:hRule="atLeast"/>
          <w:jc w:val="center"/>
        </w:trPr>
        <w:tc>
          <w:tcPr>
            <w:tcW w:w="1189"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110"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58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4.2.3活动过程中，配有专职医护人员、备日常药品、备急救箱、救护服务。</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26"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配备5分；基本配备3分；无配备0分。</w:t>
            </w:r>
          </w:p>
        </w:tc>
        <w:tc>
          <w:tcPr>
            <w:tcW w:w="735"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634" w:type="dxa"/>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r>
    </w:tbl>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textAlignment w:val="auto"/>
        <w:rPr>
          <w:rFonts w:hint="eastAsia" w:ascii="仿宋_GB2312" w:hAnsi="仿宋_GB2312" w:eastAsia="仿宋_GB2312" w:cs="仿宋_GB2312"/>
          <w:vanish/>
          <w:color w:val="auto"/>
          <w:sz w:val="21"/>
          <w:szCs w:val="21"/>
        </w:rPr>
      </w:pPr>
    </w:p>
    <w:tbl>
      <w:tblPr>
        <w:tblStyle w:val="7"/>
        <w:tblW w:w="14351"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1185"/>
        <w:gridCol w:w="1079"/>
        <w:gridCol w:w="5595"/>
        <w:gridCol w:w="615"/>
        <w:gridCol w:w="4530"/>
        <w:gridCol w:w="765"/>
        <w:gridCol w:w="582"/>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760" w:hRule="atLeast"/>
          <w:jc w:val="center"/>
        </w:trPr>
        <w:tc>
          <w:tcPr>
            <w:tcW w:w="118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1"/>
                <w:szCs w:val="21"/>
              </w:rPr>
            </w:pPr>
            <w:r>
              <w:rPr>
                <w:rFonts w:hint="default" w:ascii="Times New Roman" w:hAnsi="Times New Roman" w:eastAsia="仿宋_GB2312" w:cs="Times New Roman"/>
                <w:i w:val="0"/>
                <w:caps w:val="0"/>
                <w:color w:val="auto"/>
                <w:spacing w:val="0"/>
                <w:kern w:val="0"/>
                <w:sz w:val="21"/>
                <w:szCs w:val="21"/>
                <w:lang w:val="en-US" w:eastAsia="zh-CN" w:bidi="ar"/>
              </w:rPr>
              <w:t> </w:t>
            </w:r>
          </w:p>
        </w:tc>
        <w:tc>
          <w:tcPr>
            <w:tcW w:w="1079"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4.3安全警示（10分）</w:t>
            </w:r>
          </w:p>
        </w:tc>
        <w:tc>
          <w:tcPr>
            <w:tcW w:w="55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4.3.1基地消防设施设备齐全，性能良好，安全警告和危险标志、标识醒目、明了。</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标志、标识齐全5分；标识较齐全3分；不齐全0分。</w:t>
            </w: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58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60" w:hRule="atLeast"/>
          <w:jc w:val="center"/>
        </w:trPr>
        <w:tc>
          <w:tcPr>
            <w:tcW w:w="118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1079" w:type="dxa"/>
            <w:vMerge w:val="continue"/>
            <w:tcBorders>
              <w:top w:val="outset" w:color="000000" w:sz="6" w:space="0"/>
              <w:left w:val="outset" w:color="000000" w:sz="6" w:space="0"/>
              <w:bottom w:val="outset" w:color="000000" w:sz="6" w:space="0"/>
              <w:right w:val="outset" w:color="000000" w:sz="6" w:space="0"/>
            </w:tcBorders>
            <w:shd w:val="clear" w:color="auto" w:fill="FFFFFF"/>
            <w:vAlign w:val="top"/>
          </w:tcPr>
          <w:p>
            <w:pPr>
              <w:keepNext w:val="0"/>
              <w:keepLines w:val="0"/>
              <w:pageBreakBefore w:val="0"/>
              <w:kinsoku/>
              <w:wordWrap/>
              <w:overflowPunct/>
              <w:topLinePunct w:val="0"/>
              <w:autoSpaceDE/>
              <w:autoSpaceDN/>
              <w:bidi w:val="0"/>
              <w:adjustRightInd/>
              <w:snapToGrid/>
              <w:spacing w:afterAutospacing="0" w:line="320" w:lineRule="exact"/>
              <w:ind w:left="105" w:leftChars="50" w:right="105" w:rightChars="50"/>
              <w:jc w:val="left"/>
              <w:textAlignment w:val="auto"/>
              <w:rPr>
                <w:rFonts w:hint="default" w:ascii="Times New Roman" w:hAnsi="Times New Roman" w:eastAsia="仿宋_GB2312" w:cs="Times New Roman"/>
                <w:i w:val="0"/>
                <w:caps w:val="0"/>
                <w:color w:val="auto"/>
                <w:spacing w:val="0"/>
                <w:sz w:val="21"/>
                <w:szCs w:val="21"/>
              </w:rPr>
            </w:pPr>
          </w:p>
        </w:tc>
        <w:tc>
          <w:tcPr>
            <w:tcW w:w="559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4.3.2安全说明或须知等要求明确、具体。</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5</w:t>
            </w:r>
          </w:p>
        </w:tc>
        <w:tc>
          <w:tcPr>
            <w:tcW w:w="45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both"/>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i w:val="0"/>
                <w:caps w:val="0"/>
                <w:color w:val="auto"/>
                <w:spacing w:val="0"/>
                <w:sz w:val="21"/>
                <w:szCs w:val="21"/>
              </w:rPr>
              <w:t>完善5分；较完善3分；没有0分。</w:t>
            </w: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58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35" w:hRule="atLeast"/>
          <w:jc w:val="center"/>
        </w:trPr>
        <w:tc>
          <w:tcPr>
            <w:tcW w:w="785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总分</w:t>
            </w:r>
          </w:p>
        </w:tc>
        <w:tc>
          <w:tcPr>
            <w:tcW w:w="615"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1"/>
                <w:szCs w:val="21"/>
              </w:rPr>
            </w:pPr>
            <w:r>
              <w:rPr>
                <w:rFonts w:hint="default" w:ascii="Times New Roman" w:hAnsi="Times New Roman" w:eastAsia="仿宋_GB2312" w:cs="Times New Roman"/>
                <w:b/>
                <w:i w:val="0"/>
                <w:caps w:val="0"/>
                <w:color w:val="auto"/>
                <w:spacing w:val="0"/>
                <w:sz w:val="21"/>
                <w:szCs w:val="21"/>
              </w:rPr>
              <w:t>300</w:t>
            </w:r>
          </w:p>
        </w:tc>
        <w:tc>
          <w:tcPr>
            <w:tcW w:w="45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76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c>
          <w:tcPr>
            <w:tcW w:w="582"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2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1"/>
                <w:szCs w:val="21"/>
              </w:rPr>
            </w:pPr>
          </w:p>
        </w:tc>
      </w:tr>
      <w:bookmarkEnd w:id="9"/>
    </w:tbl>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right="0" w:firstLine="0"/>
        <w:jc w:val="left"/>
        <w:textAlignment w:val="auto"/>
        <w:rPr>
          <w:rFonts w:hint="eastAsia" w:ascii="宋体" w:hAnsi="宋体" w:eastAsia="宋体" w:cs="宋体"/>
          <w:i w:val="0"/>
          <w:caps w:val="0"/>
          <w:color w:val="auto"/>
          <w:spacing w:val="0"/>
          <w:sz w:val="24"/>
          <w:szCs w:val="24"/>
          <w:shd w:val="clear" w:fill="FFFFFF"/>
        </w:rPr>
        <w:sectPr>
          <w:pgSz w:w="16838" w:h="11906" w:orient="landscape"/>
          <w:pgMar w:top="1800" w:right="1440" w:bottom="1800" w:left="1440" w:header="851" w:footer="992" w:gutter="0"/>
          <w:pgNumType w:fmt="numberInDash"/>
          <w:cols w:space="425" w:num="1"/>
          <w:docGrid w:type="lines" w:linePitch="312" w:charSpace="0"/>
        </w:sectPr>
      </w:pPr>
      <w:r>
        <w:rPr>
          <w:rFonts w:hint="default" w:ascii="Times New Roman" w:hAnsi="Times New Roman" w:eastAsia="仿宋_GB2312" w:cs="Times New Roman"/>
          <w:i w:val="0"/>
          <w:caps w:val="0"/>
          <w:color w:val="auto"/>
          <w:spacing w:val="0"/>
          <w:sz w:val="24"/>
          <w:szCs w:val="24"/>
          <w:shd w:val="clear" w:fill="FFFFFF"/>
        </w:rPr>
        <w:t>备注：此表</w:t>
      </w:r>
      <w:r>
        <w:rPr>
          <w:rFonts w:hint="eastAsia" w:ascii="Times New Roman" w:hAnsi="Times New Roman" w:eastAsia="仿宋_GB2312" w:cs="Times New Roman"/>
          <w:i w:val="0"/>
          <w:caps w:val="0"/>
          <w:color w:val="auto"/>
          <w:spacing w:val="0"/>
          <w:sz w:val="24"/>
          <w:szCs w:val="24"/>
          <w:shd w:val="clear" w:fill="FFFFFF"/>
          <w:lang w:eastAsia="zh-CN"/>
        </w:rPr>
        <w:t>填写后加盖公章</w:t>
      </w:r>
      <w:r>
        <w:rPr>
          <w:rFonts w:hint="default" w:ascii="Times New Roman" w:hAnsi="Times New Roman" w:eastAsia="仿宋_GB2312" w:cs="Times New Roman"/>
          <w:i w:val="0"/>
          <w:caps w:val="0"/>
          <w:color w:val="auto"/>
          <w:spacing w:val="0"/>
          <w:sz w:val="24"/>
          <w:szCs w:val="24"/>
          <w:shd w:val="clear" w:fill="FFFFFF"/>
        </w:rPr>
        <w:t>扫描成PDF，与word版共计2</w:t>
      </w:r>
      <w:r>
        <w:rPr>
          <w:rFonts w:hint="eastAsia" w:ascii="Times New Roman" w:hAnsi="Times New Roman" w:eastAsia="仿宋_GB2312" w:cs="Times New Roman"/>
          <w:i w:val="0"/>
          <w:caps w:val="0"/>
          <w:color w:val="auto"/>
          <w:spacing w:val="0"/>
          <w:sz w:val="24"/>
          <w:szCs w:val="24"/>
          <w:shd w:val="clear" w:fill="FFFFFF"/>
          <w:lang w:eastAsia="zh-CN"/>
        </w:rPr>
        <w:t>项</w:t>
      </w:r>
      <w:r>
        <w:rPr>
          <w:rFonts w:hint="default" w:ascii="Times New Roman" w:hAnsi="Times New Roman" w:eastAsia="仿宋_GB2312" w:cs="Times New Roman"/>
          <w:i w:val="0"/>
          <w:caps w:val="0"/>
          <w:color w:val="auto"/>
          <w:spacing w:val="0"/>
          <w:sz w:val="24"/>
          <w:szCs w:val="24"/>
          <w:shd w:val="clear" w:fill="FFFFFF"/>
        </w:rPr>
        <w:t>电子版材料报送至</w:t>
      </w:r>
      <w:r>
        <w:rPr>
          <w:rFonts w:hint="eastAsia" w:ascii="仿宋_GB2312" w:hAnsi="仿宋_GB2312" w:eastAsia="仿宋_GB2312" w:cs="仿宋_GB2312"/>
          <w:sz w:val="21"/>
          <w:szCs w:val="21"/>
          <w:lang w:eastAsia="zh-CN"/>
        </w:rPr>
        <w:t>指定</w:t>
      </w:r>
      <w:r>
        <w:rPr>
          <w:rFonts w:hint="default" w:ascii="Times New Roman" w:hAnsi="Times New Roman" w:eastAsia="仿宋_GB2312" w:cs="Times New Roman"/>
          <w:i w:val="0"/>
          <w:caps w:val="0"/>
          <w:color w:val="auto"/>
          <w:spacing w:val="0"/>
          <w:sz w:val="24"/>
          <w:szCs w:val="24"/>
          <w:shd w:val="clear" w:fill="FFFFFF"/>
        </w:rPr>
        <w:t>邮箱</w:t>
      </w:r>
      <w:r>
        <w:rPr>
          <w:rFonts w:hint="default" w:ascii="Times New Roman" w:hAnsi="Times New Roman" w:eastAsia="仿宋_GB2312" w:cs="Times New Roman"/>
          <w:i w:val="0"/>
          <w:caps w:val="0"/>
          <w:color w:val="auto"/>
          <w:spacing w:val="0"/>
          <w:sz w:val="24"/>
          <w:szCs w:val="24"/>
          <w:shd w:val="clear" w:fill="FFFFFF"/>
          <w:lang w:val="en-US" w:eastAsia="zh-CN"/>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default" w:ascii="Times New Roman" w:hAnsi="Times New Roman" w:eastAsia="黑体" w:cs="Times New Roman"/>
          <w:b w:val="0"/>
          <w:bCs/>
          <w:i w:val="0"/>
          <w:caps w:val="0"/>
          <w:color w:val="auto"/>
          <w:spacing w:val="0"/>
          <w:sz w:val="32"/>
          <w:szCs w:val="32"/>
        </w:rPr>
      </w:pPr>
      <w:r>
        <w:rPr>
          <w:rFonts w:hint="default" w:ascii="Times New Roman" w:hAnsi="Times New Roman" w:eastAsia="黑体" w:cs="Times New Roman"/>
          <w:b w:val="0"/>
          <w:bCs/>
          <w:i w:val="0"/>
          <w:caps w:val="0"/>
          <w:color w:val="auto"/>
          <w:spacing w:val="0"/>
          <w:sz w:val="32"/>
          <w:szCs w:val="32"/>
          <w:shd w:val="clear" w:fill="FFFFFF"/>
        </w:rPr>
        <w:t>附件4</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val="0"/>
          <w:bCs/>
          <w:i w:val="0"/>
          <w:caps w:val="0"/>
          <w:color w:val="auto"/>
          <w:spacing w:val="0"/>
          <w:sz w:val="36"/>
          <w:szCs w:val="36"/>
          <w:shd w:val="clear" w:fill="FFFFFF"/>
        </w:rPr>
      </w:pPr>
      <w:r>
        <w:rPr>
          <w:rFonts w:hint="eastAsia" w:ascii="方正小标宋简体" w:hAnsi="方正小标宋简体" w:eastAsia="方正小标宋简体" w:cs="方正小标宋简体"/>
          <w:b w:val="0"/>
          <w:bCs/>
          <w:i w:val="0"/>
          <w:caps w:val="0"/>
          <w:color w:val="auto"/>
          <w:spacing w:val="0"/>
          <w:sz w:val="36"/>
          <w:szCs w:val="36"/>
          <w:shd w:val="clear" w:fill="FFFFFF"/>
        </w:rPr>
        <w:t>厦门市</w:t>
      </w:r>
      <w:r>
        <w:rPr>
          <w:rFonts w:hint="eastAsia" w:ascii="方正小标宋简体" w:hAnsi="方正小标宋简体" w:eastAsia="方正小标宋简体" w:cs="方正小标宋简体"/>
          <w:b w:val="0"/>
          <w:bCs/>
          <w:i w:val="0"/>
          <w:caps w:val="0"/>
          <w:color w:val="auto"/>
          <w:spacing w:val="0"/>
          <w:sz w:val="36"/>
          <w:szCs w:val="36"/>
          <w:shd w:val="clear" w:fill="FFFFFF"/>
          <w:lang w:val="en-US" w:eastAsia="zh-CN"/>
        </w:rPr>
        <w:t>翔安</w:t>
      </w:r>
      <w:r>
        <w:rPr>
          <w:rFonts w:hint="eastAsia" w:ascii="方正小标宋简体" w:hAnsi="方正小标宋简体" w:eastAsia="方正小标宋简体" w:cs="方正小标宋简体"/>
          <w:b w:val="0"/>
          <w:bCs/>
          <w:i w:val="0"/>
          <w:caps w:val="0"/>
          <w:color w:val="auto"/>
          <w:spacing w:val="0"/>
          <w:sz w:val="36"/>
          <w:szCs w:val="36"/>
          <w:shd w:val="clear" w:fill="FFFFFF"/>
        </w:rPr>
        <w:t>区中小学生研学实践教育基地申报表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right="0" w:firstLine="0"/>
        <w:jc w:val="center"/>
        <w:textAlignment w:val="auto"/>
        <w:rPr>
          <w:rFonts w:hint="eastAsia" w:ascii="方正小标宋简体" w:hAnsi="方正小标宋简体" w:eastAsia="方正小标宋简体" w:cs="方正小标宋简体"/>
          <w:b w:val="0"/>
          <w:bCs/>
          <w:i w:val="0"/>
          <w:caps w:val="0"/>
          <w:color w:val="auto"/>
          <w:spacing w:val="0"/>
          <w:sz w:val="36"/>
          <w:szCs w:val="36"/>
          <w:shd w:val="clear" w:fill="FFFFFF"/>
        </w:rPr>
      </w:pPr>
    </w:p>
    <w:tbl>
      <w:tblPr>
        <w:tblStyle w:val="7"/>
        <w:tblW w:w="8954"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720"/>
        <w:gridCol w:w="1515"/>
        <w:gridCol w:w="2085"/>
        <w:gridCol w:w="1230"/>
        <w:gridCol w:w="3404"/>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570" w:hRule="atLeast"/>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申报单位名称</w:t>
            </w:r>
          </w:p>
        </w:tc>
        <w:tc>
          <w:tcPr>
            <w:tcW w:w="671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8"/>
                <w:szCs w:val="28"/>
              </w:rPr>
            </w:pPr>
            <w:r>
              <w:rPr>
                <w:rFonts w:hint="default" w:ascii="Times New Roman" w:hAnsi="Times New Roman" w:eastAsia="仿宋_GB2312" w:cs="Times New Roman"/>
                <w:i w:val="0"/>
                <w:caps w:val="0"/>
                <w:color w:val="auto"/>
                <w:spacing w:val="0"/>
                <w:kern w:val="0"/>
                <w:sz w:val="28"/>
                <w:szCs w:val="28"/>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05" w:hRule="atLeast"/>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单位详细地址</w:t>
            </w:r>
          </w:p>
        </w:tc>
        <w:tc>
          <w:tcPr>
            <w:tcW w:w="671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8"/>
                <w:szCs w:val="28"/>
              </w:rPr>
            </w:pPr>
            <w:r>
              <w:rPr>
                <w:rFonts w:hint="default" w:ascii="Times New Roman" w:hAnsi="Times New Roman" w:eastAsia="仿宋_GB2312" w:cs="Times New Roman"/>
                <w:i w:val="0"/>
                <w:caps w:val="0"/>
                <w:color w:val="auto"/>
                <w:spacing w:val="0"/>
                <w:kern w:val="0"/>
                <w:sz w:val="28"/>
                <w:szCs w:val="28"/>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850" w:hRule="atLeast"/>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所属类别</w:t>
            </w:r>
          </w:p>
        </w:tc>
        <w:tc>
          <w:tcPr>
            <w:tcW w:w="671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left"/>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优秀传统文化板块□；革命传统教育板块□；国情教育板块□；国防科工板块□；自然生态板块□。可多选</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610" w:hRule="atLeast"/>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联系人</w:t>
            </w:r>
          </w:p>
        </w:tc>
        <w:tc>
          <w:tcPr>
            <w:tcW w:w="20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8"/>
                <w:szCs w:val="28"/>
              </w:rPr>
            </w:pPr>
            <w:r>
              <w:rPr>
                <w:rFonts w:hint="default" w:ascii="Times New Roman" w:hAnsi="Times New Roman" w:eastAsia="仿宋_GB2312" w:cs="Times New Roman"/>
                <w:i w:val="0"/>
                <w:caps w:val="0"/>
                <w:color w:val="auto"/>
                <w:spacing w:val="0"/>
                <w:kern w:val="0"/>
                <w:sz w:val="28"/>
                <w:szCs w:val="28"/>
                <w:lang w:val="en-US" w:eastAsia="zh-CN" w:bidi="ar"/>
              </w:rPr>
              <w:t> </w:t>
            </w:r>
          </w:p>
        </w:tc>
        <w:tc>
          <w:tcPr>
            <w:tcW w:w="12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aps w:val="0"/>
                <w:color w:val="auto"/>
                <w:spacing w:val="0"/>
                <w:sz w:val="28"/>
                <w:szCs w:val="28"/>
              </w:rPr>
            </w:pPr>
            <w:r>
              <w:rPr>
                <w:rFonts w:hint="default" w:ascii="Times New Roman" w:hAnsi="Times New Roman" w:eastAsia="仿宋_GB2312" w:cs="Times New Roman"/>
                <w:i w:val="0"/>
                <w:caps w:val="0"/>
                <w:color w:val="auto"/>
                <w:spacing w:val="0"/>
                <w:sz w:val="28"/>
                <w:szCs w:val="28"/>
              </w:rPr>
              <w:t>电话</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（手机）</w:t>
            </w:r>
          </w:p>
        </w:tc>
        <w:tc>
          <w:tcPr>
            <w:tcW w:w="3404"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8"/>
                <w:szCs w:val="28"/>
              </w:rPr>
            </w:pPr>
            <w:r>
              <w:rPr>
                <w:rFonts w:hint="default" w:ascii="Times New Roman" w:hAnsi="Times New Roman" w:eastAsia="仿宋_GB2312" w:cs="Times New Roman"/>
                <w:i w:val="0"/>
                <w:caps w:val="0"/>
                <w:color w:val="auto"/>
                <w:spacing w:val="0"/>
                <w:kern w:val="0"/>
                <w:sz w:val="28"/>
                <w:szCs w:val="28"/>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内部容纳同时开展活动人数</w:t>
            </w:r>
          </w:p>
        </w:tc>
        <w:tc>
          <w:tcPr>
            <w:tcW w:w="2085"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8"/>
                <w:szCs w:val="28"/>
              </w:rPr>
            </w:pPr>
            <w:r>
              <w:rPr>
                <w:rFonts w:hint="default" w:ascii="Times New Roman" w:hAnsi="Times New Roman" w:eastAsia="仿宋_GB2312" w:cs="Times New Roman"/>
                <w:i w:val="0"/>
                <w:caps w:val="0"/>
                <w:color w:val="auto"/>
                <w:spacing w:val="0"/>
                <w:kern w:val="0"/>
                <w:sz w:val="28"/>
                <w:szCs w:val="28"/>
                <w:lang w:val="en-US" w:eastAsia="zh-CN" w:bidi="ar"/>
              </w:rPr>
              <w:t> </w:t>
            </w:r>
          </w:p>
        </w:tc>
        <w:tc>
          <w:tcPr>
            <w:tcW w:w="123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8"/>
                <w:szCs w:val="28"/>
              </w:rPr>
            </w:pPr>
            <w:r>
              <w:rPr>
                <w:rFonts w:hint="default" w:ascii="Times New Roman" w:hAnsi="Times New Roman" w:eastAsia="仿宋_GB2312" w:cs="Times New Roman"/>
                <w:i w:val="0"/>
                <w:caps w:val="0"/>
                <w:color w:val="auto"/>
                <w:spacing w:val="0"/>
                <w:kern w:val="0"/>
                <w:sz w:val="28"/>
                <w:szCs w:val="28"/>
                <w:lang w:val="en-US" w:eastAsia="zh-CN" w:bidi="ar"/>
              </w:rPr>
              <w:t> </w:t>
            </w:r>
          </w:p>
        </w:tc>
        <w:tc>
          <w:tcPr>
            <w:tcW w:w="3404"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8"/>
                <w:szCs w:val="28"/>
              </w:rPr>
            </w:pPr>
            <w:r>
              <w:rPr>
                <w:rFonts w:hint="default" w:ascii="Times New Roman" w:hAnsi="Times New Roman" w:eastAsia="仿宋_GB2312" w:cs="Times New Roman"/>
                <w:i w:val="0"/>
                <w:caps w:val="0"/>
                <w:color w:val="auto"/>
                <w:spacing w:val="0"/>
                <w:kern w:val="0"/>
                <w:sz w:val="28"/>
                <w:szCs w:val="28"/>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585" w:hRule="atLeast"/>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已开发的研学课程（罗列）</w:t>
            </w:r>
          </w:p>
        </w:tc>
        <w:tc>
          <w:tcPr>
            <w:tcW w:w="671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8"/>
                <w:szCs w:val="28"/>
              </w:rPr>
            </w:pPr>
            <w:r>
              <w:rPr>
                <w:rFonts w:hint="default" w:ascii="Times New Roman" w:hAnsi="Times New Roman" w:eastAsia="仿宋_GB2312" w:cs="Times New Roman"/>
                <w:i w:val="0"/>
                <w:caps w:val="0"/>
                <w:color w:val="auto"/>
                <w:spacing w:val="0"/>
                <w:kern w:val="0"/>
                <w:sz w:val="28"/>
                <w:szCs w:val="28"/>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2455" w:hRule="atLeast"/>
          <w:jc w:val="center"/>
        </w:trPr>
        <w:tc>
          <w:tcPr>
            <w:tcW w:w="223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已开发的研学线路（罗列）</w:t>
            </w:r>
          </w:p>
        </w:tc>
        <w:tc>
          <w:tcPr>
            <w:tcW w:w="6719"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320" w:lineRule="exact"/>
              <w:ind w:left="105" w:leftChars="50" w:right="105" w:rightChars="50" w:firstLine="0"/>
              <w:jc w:val="left"/>
              <w:textAlignment w:val="auto"/>
              <w:rPr>
                <w:rFonts w:hint="default" w:ascii="Times New Roman" w:hAnsi="Times New Roman" w:eastAsia="仿宋_GB2312" w:cs="Times New Roman"/>
                <w:i w:val="0"/>
                <w:caps w:val="0"/>
                <w:color w:val="auto"/>
                <w:spacing w:val="0"/>
                <w:sz w:val="28"/>
                <w:szCs w:val="28"/>
              </w:rPr>
            </w:pPr>
            <w:r>
              <w:rPr>
                <w:rFonts w:hint="default" w:ascii="Times New Roman" w:hAnsi="Times New Roman" w:eastAsia="仿宋_GB2312" w:cs="Times New Roman"/>
                <w:i w:val="0"/>
                <w:caps w:val="0"/>
                <w:color w:val="auto"/>
                <w:spacing w:val="0"/>
                <w:kern w:val="0"/>
                <w:sz w:val="28"/>
                <w:szCs w:val="28"/>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615" w:hRule="atLeast"/>
          <w:jc w:val="center"/>
        </w:trPr>
        <w:tc>
          <w:tcPr>
            <w:tcW w:w="72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申报理由</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jc w:val="left"/>
              <w:textAlignment w:val="auto"/>
              <w:rPr>
                <w:rFonts w:hint="default" w:ascii="Times New Roman" w:hAnsi="Times New Roman" w:eastAsia="仿宋_GB2312" w:cs="Times New Roman"/>
                <w:i w:val="0"/>
                <w:color w:val="auto"/>
                <w:sz w:val="28"/>
                <w:szCs w:val="28"/>
              </w:rPr>
            </w:pPr>
          </w:p>
        </w:tc>
        <w:tc>
          <w:tcPr>
            <w:tcW w:w="8234" w:type="dxa"/>
            <w:gridSpan w:val="4"/>
            <w:tcBorders>
              <w:top w:val="outset" w:color="000000" w:sz="6" w:space="0"/>
              <w:left w:val="outset" w:color="000000" w:sz="6" w:space="0"/>
              <w:bottom w:val="outset" w:color="000000" w:sz="6" w:space="0"/>
              <w:right w:val="outset" w:color="000000" w:sz="6" w:space="0"/>
            </w:tcBorders>
            <w:shd w:val="clear" w:color="auto" w:fill="FFFFFF"/>
            <w:vAlign w:val="top"/>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57" w:beforeLines="50" w:beforeAutospacing="0" w:after="0" w:afterAutospacing="0" w:line="400" w:lineRule="exact"/>
              <w:ind w:left="105" w:leftChars="50" w:right="105" w:rightChars="50"/>
              <w:jc w:val="both"/>
              <w:textAlignment w:val="auto"/>
              <w:rPr>
                <w:rFonts w:hint="default" w:ascii="Times New Roman" w:hAnsi="Times New Roman" w:eastAsia="仿宋_GB2312" w:cs="Times New Roman"/>
                <w:i w:val="0"/>
                <w:caps w:val="0"/>
                <w:color w:val="auto"/>
                <w:spacing w:val="0"/>
                <w:sz w:val="28"/>
                <w:szCs w:val="28"/>
              </w:rPr>
            </w:pPr>
            <w:bookmarkStart w:id="10" w:name="OLE_LINK16"/>
            <w:r>
              <w:rPr>
                <w:rFonts w:hint="eastAsia" w:ascii="Times New Roman" w:hAnsi="Times New Roman" w:eastAsia="仿宋_GB2312" w:cs="Times New Roman"/>
                <w:i w:val="0"/>
                <w:caps w:val="0"/>
                <w:color w:val="auto"/>
                <w:spacing w:val="0"/>
                <w:sz w:val="28"/>
                <w:szCs w:val="28"/>
                <w:lang w:eastAsia="zh-CN"/>
              </w:rPr>
              <w:t>申报理由另附纸在表后（</w:t>
            </w:r>
            <w:r>
              <w:rPr>
                <w:rFonts w:hint="default" w:ascii="Times New Roman" w:hAnsi="Times New Roman" w:eastAsia="仿宋_GB2312" w:cs="Times New Roman"/>
                <w:i w:val="0"/>
                <w:caps w:val="0"/>
                <w:color w:val="auto"/>
                <w:spacing w:val="0"/>
                <w:sz w:val="28"/>
                <w:szCs w:val="28"/>
              </w:rPr>
              <w:t>3000字以内</w:t>
            </w:r>
            <w:r>
              <w:rPr>
                <w:rFonts w:hint="eastAsia" w:ascii="Times New Roman" w:hAnsi="Times New Roman" w:eastAsia="仿宋_GB2312" w:cs="Times New Roman"/>
                <w:i w:val="0"/>
                <w:caps w:val="0"/>
                <w:color w:val="auto"/>
                <w:spacing w:val="0"/>
                <w:sz w:val="28"/>
                <w:szCs w:val="28"/>
                <w:lang w:eastAsia="zh-CN"/>
              </w:rPr>
              <w:t>）</w:t>
            </w:r>
            <w:bookmarkEnd w:id="10"/>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904" w:hRule="atLeast"/>
          <w:jc w:val="center"/>
        </w:trPr>
        <w:tc>
          <w:tcPr>
            <w:tcW w:w="720"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rPr>
                <w:rFonts w:hint="default" w:ascii="Times New Roman" w:hAnsi="Times New Roman" w:eastAsia="仿宋_GB2312" w:cs="Times New Roman"/>
                <w:i w:val="0"/>
                <w:color w:val="auto"/>
                <w:sz w:val="28"/>
                <w:szCs w:val="28"/>
              </w:rPr>
            </w:pPr>
            <w:r>
              <w:rPr>
                <w:rFonts w:hint="default" w:ascii="仿宋_GB2312" w:hAnsi="仿宋_GB2312" w:eastAsia="仿宋_GB2312" w:cs="仿宋_GB2312"/>
                <w:i w:val="0"/>
                <w:color w:val="000000"/>
                <w:kern w:val="0"/>
                <w:sz w:val="28"/>
                <w:szCs w:val="28"/>
                <w:u w:val="none"/>
                <w:lang w:val="en-US" w:eastAsia="zh-CN" w:bidi="ar"/>
              </w:rPr>
              <w:t>申报理由</w:t>
            </w:r>
          </w:p>
        </w:tc>
        <w:tc>
          <w:tcPr>
            <w:tcW w:w="8234" w:type="dxa"/>
            <w:gridSpan w:val="4"/>
            <w:tcBorders>
              <w:top w:val="outset" w:color="000000" w:sz="6" w:space="0"/>
              <w:left w:val="single" w:color="auto" w:sz="4" w:space="0"/>
              <w:bottom w:val="outset" w:color="000000" w:sz="6" w:space="0"/>
              <w:right w:val="outset" w:color="000000" w:sz="6" w:space="0"/>
            </w:tcBorders>
            <w:shd w:val="clear" w:color="auto" w:fill="FFFFFF"/>
            <w:vAlign w:val="bottom"/>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105" w:leftChars="50" w:right="105" w:rightChars="50" w:firstLine="4480" w:firstLineChars="1600"/>
              <w:jc w:val="left"/>
              <w:textAlignment w:val="auto"/>
              <w:rPr>
                <w:rFonts w:hint="default" w:ascii="Times New Roman" w:hAnsi="Times New Roman" w:eastAsia="仿宋_GB2312" w:cs="Times New Roman"/>
                <w:i w:val="0"/>
                <w:color w:val="auto"/>
                <w:sz w:val="28"/>
                <w:szCs w:val="28"/>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2638" w:hRule="atLeast"/>
          <w:jc w:val="center"/>
        </w:trPr>
        <w:tc>
          <w:tcPr>
            <w:tcW w:w="720"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leftChars="0" w:right="0" w:rightChars="0" w:firstLine="0" w:firstLineChars="0"/>
              <w:jc w:val="center"/>
              <w:textAlignment w:val="auto"/>
              <w:rPr>
                <w:rFonts w:hint="default" w:ascii="Times New Roman" w:hAnsi="Times New Roman" w:eastAsia="仿宋_GB2312" w:cs="Times New Roman"/>
                <w:i w:val="0"/>
                <w:color w:val="auto"/>
                <w:sz w:val="28"/>
                <w:szCs w:val="28"/>
              </w:rPr>
            </w:pPr>
            <w:bookmarkStart w:id="11" w:name="OLE_LINK15" w:colFirst="0" w:colLast="1"/>
            <w:r>
              <w:rPr>
                <w:rFonts w:hint="eastAsia" w:ascii="仿宋_GB2312" w:hAnsi="仿宋_GB2312" w:eastAsia="仿宋_GB2312" w:cs="仿宋_GB2312"/>
                <w:i w:val="0"/>
                <w:color w:val="000000"/>
                <w:kern w:val="0"/>
                <w:sz w:val="28"/>
                <w:szCs w:val="28"/>
                <w:u w:val="none"/>
                <w:lang w:val="en-US" w:eastAsia="zh-CN" w:bidi="ar"/>
              </w:rPr>
              <w:t>申报单位意见</w:t>
            </w:r>
          </w:p>
        </w:tc>
        <w:tc>
          <w:tcPr>
            <w:tcW w:w="8234" w:type="dxa"/>
            <w:gridSpan w:val="4"/>
            <w:tcBorders>
              <w:top w:val="outset" w:color="000000" w:sz="6" w:space="0"/>
              <w:left w:val="single" w:color="auto" w:sz="4"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105" w:leftChars="50" w:right="105" w:rightChars="50" w:firstLine="560" w:firstLineChars="200"/>
              <w:jc w:val="left"/>
              <w:textAlignment w:val="auto"/>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 xml:space="preserve">本单位承诺所填信息及提供的材料真实有效。同意申报翔安区中小学生研学实践教育基地。 </w:t>
            </w:r>
            <w:r>
              <w:rPr>
                <w:rFonts w:hint="eastAsia" w:ascii="仿宋_GB2312" w:hAnsi="仿宋_GB2312" w:eastAsia="仿宋_GB2312" w:cs="仿宋_GB2312"/>
                <w:i w:val="0"/>
                <w:color w:val="000000"/>
                <w:kern w:val="0"/>
                <w:sz w:val="28"/>
                <w:szCs w:val="28"/>
                <w:u w:val="none"/>
                <w:lang w:val="en-US" w:eastAsia="zh-CN" w:bidi="ar"/>
              </w:rPr>
              <w:br w:type="textWrapping"/>
            </w:r>
          </w:p>
          <w:p>
            <w:pPr>
              <w:pStyle w:val="2"/>
              <w:rPr>
                <w:rFonts w:hint="eastAsia"/>
                <w:lang w:val="en-US" w:eastAsia="zh-CN"/>
              </w:rPr>
            </w:pPr>
          </w:p>
          <w:p>
            <w:pPr>
              <w:keepNext w:val="0"/>
              <w:keepLines w:val="0"/>
              <w:pageBreakBefore w:val="0"/>
              <w:widowControl/>
              <w:suppressLineNumbers w:val="0"/>
              <w:kinsoku/>
              <w:wordWrap/>
              <w:overflowPunct/>
              <w:topLinePunct w:val="0"/>
              <w:autoSpaceDE/>
              <w:autoSpaceDN/>
              <w:bidi w:val="0"/>
              <w:adjustRightInd/>
              <w:snapToGrid/>
              <w:spacing w:line="320" w:lineRule="exact"/>
              <w:ind w:left="105" w:leftChars="50" w:right="105" w:rightChars="50" w:firstLine="560" w:firstLineChars="200"/>
              <w:jc w:val="left"/>
              <w:textAlignment w:val="auto"/>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法定代表人签字：              单位盖章：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leftChars="0" w:right="0" w:rightChars="0" w:firstLine="3998" w:firstLineChars="1428"/>
              <w:jc w:val="center"/>
              <w:textAlignment w:val="auto"/>
              <w:rPr>
                <w:rFonts w:hint="default" w:ascii="Times New Roman" w:hAnsi="Times New Roman" w:eastAsia="仿宋_GB2312" w:cs="Times New Roman"/>
                <w:i w:val="0"/>
                <w:color w:val="auto"/>
                <w:sz w:val="28"/>
                <w:szCs w:val="28"/>
              </w:rPr>
            </w:pPr>
            <w:r>
              <w:rPr>
                <w:rFonts w:hint="eastAsia" w:ascii="仿宋_GB2312" w:hAnsi="仿宋_GB2312" w:eastAsia="仿宋_GB2312" w:cs="仿宋_GB2312"/>
                <w:i w:val="0"/>
                <w:color w:val="000000"/>
                <w:kern w:val="0"/>
                <w:sz w:val="28"/>
                <w:szCs w:val="28"/>
                <w:u w:val="none"/>
                <w:lang w:val="en-US" w:eastAsia="zh-CN" w:bidi="ar"/>
              </w:rPr>
              <w:t xml:space="preserve">年    月   日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2650" w:hRule="atLeast"/>
          <w:jc w:val="center"/>
        </w:trPr>
        <w:tc>
          <w:tcPr>
            <w:tcW w:w="720"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相关主管部门意见</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leftChars="0" w:right="0" w:rightChars="0" w:firstLine="5880" w:firstLineChars="2100"/>
              <w:jc w:val="center"/>
              <w:textAlignment w:val="auto"/>
              <w:rPr>
                <w:rFonts w:hint="default" w:ascii="Times New Roman" w:hAnsi="Times New Roman" w:eastAsia="仿宋_GB2312" w:cs="Times New Roman"/>
                <w:i w:val="0"/>
                <w:color w:val="auto"/>
                <w:sz w:val="28"/>
                <w:szCs w:val="28"/>
              </w:rPr>
            </w:pPr>
          </w:p>
        </w:tc>
        <w:tc>
          <w:tcPr>
            <w:tcW w:w="8234" w:type="dxa"/>
            <w:gridSpan w:val="4"/>
            <w:tcBorders>
              <w:top w:val="outset" w:color="000000" w:sz="6" w:space="0"/>
              <w:left w:val="single" w:color="auto" w:sz="4" w:space="0"/>
              <w:bottom w:val="outset" w:color="000000" w:sz="6" w:space="0"/>
              <w:right w:val="outset" w:color="000000" w:sz="6" w:space="0"/>
            </w:tcBorders>
            <w:shd w:val="clear" w:color="auto" w:fill="FFFFFF"/>
            <w:vAlign w:val="top"/>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default" w:ascii="Times New Roman" w:hAnsi="Times New Roman" w:eastAsia="仿宋_GB2312" w:cs="Times New Roman"/>
                <w:i w:val="0"/>
                <w:caps w:val="0"/>
                <w:color w:val="auto"/>
                <w:spacing w:val="0"/>
                <w:sz w:val="28"/>
                <w:szCs w:val="28"/>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default" w:ascii="Times New Roman" w:hAnsi="Times New Roman" w:eastAsia="仿宋_GB2312" w:cs="Times New Roman"/>
                <w:i w:val="0"/>
                <w:caps w:val="0"/>
                <w:color w:val="auto"/>
                <w:spacing w:val="0"/>
                <w:sz w:val="28"/>
                <w:szCs w:val="28"/>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default" w:ascii="Times New Roman" w:hAnsi="Times New Roman" w:eastAsia="仿宋_GB2312" w:cs="Times New Roman"/>
                <w:i w:val="0"/>
                <w:caps w:val="0"/>
                <w:color w:val="auto"/>
                <w:spacing w:val="0"/>
                <w:sz w:val="28"/>
                <w:szCs w:val="28"/>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firstLine="5880" w:firstLineChars="2100"/>
              <w:jc w:val="left"/>
              <w:textAlignment w:val="auto"/>
              <w:rPr>
                <w:rFonts w:hint="default" w:ascii="Times New Roman" w:hAnsi="Times New Roman" w:eastAsia="仿宋_GB2312" w:cs="Times New Roman"/>
                <w:i w:val="0"/>
                <w:caps w:val="0"/>
                <w:color w:val="auto"/>
                <w:spacing w:val="0"/>
                <w:sz w:val="28"/>
                <w:szCs w:val="28"/>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firstLine="5880" w:firstLineChars="2100"/>
              <w:jc w:val="left"/>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（盖章）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leftChars="0" w:right="0" w:rightChars="0" w:firstLine="5880" w:firstLineChars="2100"/>
              <w:jc w:val="left"/>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2415" w:hRule="atLeast"/>
          <w:jc w:val="center"/>
        </w:trPr>
        <w:tc>
          <w:tcPr>
            <w:tcW w:w="720"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区教育行政部门意见</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leftChars="0" w:right="0" w:rightChars="0" w:firstLine="5880" w:firstLineChars="2100"/>
              <w:jc w:val="center"/>
              <w:textAlignment w:val="auto"/>
              <w:rPr>
                <w:rFonts w:hint="default" w:ascii="Times New Roman" w:hAnsi="Times New Roman" w:eastAsia="仿宋_GB2312" w:cs="Times New Roman"/>
                <w:i w:val="0"/>
                <w:color w:val="auto"/>
                <w:sz w:val="28"/>
                <w:szCs w:val="28"/>
              </w:rPr>
            </w:pPr>
          </w:p>
        </w:tc>
        <w:tc>
          <w:tcPr>
            <w:tcW w:w="8234" w:type="dxa"/>
            <w:gridSpan w:val="4"/>
            <w:tcBorders>
              <w:top w:val="outset" w:color="000000" w:sz="6" w:space="0"/>
              <w:left w:val="single" w:color="auto" w:sz="4" w:space="0"/>
              <w:bottom w:val="outset" w:color="000000" w:sz="6" w:space="0"/>
              <w:right w:val="outset" w:color="000000" w:sz="6" w:space="0"/>
            </w:tcBorders>
            <w:shd w:val="clear" w:color="auto" w:fill="FFFFFF"/>
            <w:vAlign w:val="top"/>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firstLine="1960" w:firstLineChars="700"/>
              <w:jc w:val="left"/>
              <w:textAlignment w:val="auto"/>
              <w:rPr>
                <w:rFonts w:hint="default" w:ascii="Times New Roman" w:hAnsi="Times New Roman" w:eastAsia="仿宋_GB2312" w:cs="Times New Roman"/>
                <w:i w:val="0"/>
                <w:caps w:val="0"/>
                <w:color w:val="auto"/>
                <w:spacing w:val="0"/>
                <w:sz w:val="28"/>
                <w:szCs w:val="28"/>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firstLine="1960" w:firstLineChars="700"/>
              <w:jc w:val="left"/>
              <w:textAlignment w:val="auto"/>
              <w:rPr>
                <w:rFonts w:hint="default" w:ascii="Times New Roman" w:hAnsi="Times New Roman" w:eastAsia="仿宋_GB2312" w:cs="Times New Roman"/>
                <w:i w:val="0"/>
                <w:caps w:val="0"/>
                <w:color w:val="auto"/>
                <w:spacing w:val="0"/>
                <w:sz w:val="28"/>
                <w:szCs w:val="28"/>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firstLine="1960" w:firstLineChars="700"/>
              <w:jc w:val="left"/>
              <w:textAlignment w:val="auto"/>
              <w:rPr>
                <w:rFonts w:hint="default" w:ascii="Times New Roman" w:hAnsi="Times New Roman" w:eastAsia="仿宋_GB2312" w:cs="Times New Roman"/>
                <w:i w:val="0"/>
                <w:caps w:val="0"/>
                <w:color w:val="auto"/>
                <w:spacing w:val="0"/>
                <w:sz w:val="28"/>
                <w:szCs w:val="28"/>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firstLine="1960" w:firstLineChars="700"/>
              <w:jc w:val="left"/>
              <w:textAlignment w:val="auto"/>
              <w:rPr>
                <w:rFonts w:hint="default" w:ascii="Times New Roman" w:hAnsi="Times New Roman" w:eastAsia="仿宋_GB2312" w:cs="Times New Roman"/>
                <w:i w:val="0"/>
                <w:caps w:val="0"/>
                <w:color w:val="auto"/>
                <w:spacing w:val="0"/>
                <w:sz w:val="28"/>
                <w:szCs w:val="28"/>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right="0" w:firstLine="5880" w:firstLineChars="2100"/>
              <w:jc w:val="left"/>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（盖章）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20" w:lineRule="exact"/>
              <w:ind w:left="0" w:leftChars="0" w:right="0" w:rightChars="0" w:firstLine="5880" w:firstLineChars="2100"/>
              <w:jc w:val="left"/>
              <w:textAlignment w:val="auto"/>
              <w:rPr>
                <w:rFonts w:hint="default" w:ascii="Times New Roman" w:hAnsi="Times New Roman" w:eastAsia="仿宋_GB2312" w:cs="Times New Roman"/>
                <w:i w:val="0"/>
                <w:color w:val="auto"/>
                <w:sz w:val="28"/>
                <w:szCs w:val="28"/>
              </w:rPr>
            </w:pPr>
            <w:r>
              <w:rPr>
                <w:rFonts w:hint="default" w:ascii="Times New Roman" w:hAnsi="Times New Roman" w:eastAsia="仿宋_GB2312" w:cs="Times New Roman"/>
                <w:i w:val="0"/>
                <w:caps w:val="0"/>
                <w:color w:val="auto"/>
                <w:spacing w:val="0"/>
                <w:sz w:val="28"/>
                <w:szCs w:val="28"/>
              </w:rPr>
              <w:t>年   月   日</w:t>
            </w:r>
          </w:p>
        </w:tc>
      </w:tr>
      <w:bookmarkEnd w:id="11"/>
    </w:tbl>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shd w:val="clear" w:fill="FFFFFF"/>
        </w:rPr>
      </w:pPr>
      <w:r>
        <w:rPr>
          <w:rFonts w:hint="default" w:ascii="Times New Roman" w:hAnsi="Times New Roman" w:eastAsia="仿宋_GB2312" w:cs="Times New Roman"/>
          <w:i w:val="0"/>
          <w:caps w:val="0"/>
          <w:color w:val="auto"/>
          <w:spacing w:val="0"/>
          <w:sz w:val="24"/>
          <w:szCs w:val="24"/>
          <w:shd w:val="clear" w:fill="FFFFFF"/>
        </w:rPr>
        <w:t>备注：此表扫描成PDF（与所有说明材料扫描为一份PDF，表格在前），与word版共计2</w:t>
      </w:r>
      <w:r>
        <w:rPr>
          <w:rFonts w:hint="eastAsia" w:ascii="Times New Roman" w:hAnsi="Times New Roman" w:eastAsia="仿宋_GB2312" w:cs="Times New Roman"/>
          <w:i w:val="0"/>
          <w:caps w:val="0"/>
          <w:color w:val="auto"/>
          <w:spacing w:val="0"/>
          <w:sz w:val="24"/>
          <w:szCs w:val="24"/>
          <w:shd w:val="clear" w:fill="FFFFFF"/>
          <w:lang w:eastAsia="zh-CN"/>
        </w:rPr>
        <w:t>项</w:t>
      </w:r>
      <w:r>
        <w:rPr>
          <w:rFonts w:hint="default" w:ascii="Times New Roman" w:hAnsi="Times New Roman" w:eastAsia="仿宋_GB2312" w:cs="Times New Roman"/>
          <w:i w:val="0"/>
          <w:caps w:val="0"/>
          <w:color w:val="auto"/>
          <w:spacing w:val="0"/>
          <w:sz w:val="24"/>
          <w:szCs w:val="24"/>
          <w:shd w:val="clear" w:fill="FFFFFF"/>
        </w:rPr>
        <w:t>电子版材料报送至</w:t>
      </w:r>
      <w:r>
        <w:rPr>
          <w:rFonts w:hint="eastAsia" w:ascii="仿宋_GB2312" w:hAnsi="仿宋_GB2312" w:eastAsia="仿宋_GB2312" w:cs="仿宋_GB2312"/>
          <w:sz w:val="24"/>
          <w:szCs w:val="24"/>
          <w:lang w:eastAsia="zh-CN"/>
        </w:rPr>
        <w:t>指定</w:t>
      </w:r>
      <w:r>
        <w:rPr>
          <w:rFonts w:hint="default" w:ascii="Times New Roman" w:hAnsi="Times New Roman" w:eastAsia="仿宋_GB2312" w:cs="Times New Roman"/>
          <w:i w:val="0"/>
          <w:caps w:val="0"/>
          <w:color w:val="auto"/>
          <w:spacing w:val="0"/>
          <w:sz w:val="24"/>
          <w:szCs w:val="24"/>
          <w:shd w:val="clear" w:fill="FFFFFF"/>
        </w:rPr>
        <w:t>邮箱</w:t>
      </w:r>
      <w:r>
        <w:rPr>
          <w:rFonts w:hint="default" w:ascii="Times New Roman" w:hAnsi="Times New Roman" w:eastAsia="仿宋_GB2312" w:cs="Times New Roman"/>
          <w:i w:val="0"/>
          <w:caps w:val="0"/>
          <w:color w:val="auto"/>
          <w:spacing w:val="0"/>
          <w:sz w:val="24"/>
          <w:szCs w:val="24"/>
          <w:shd w:val="clear" w:fill="FFFFFF"/>
          <w:lang w:val="en-US" w:eastAsia="zh-CN"/>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00" w:lineRule="exact"/>
        <w:ind w:left="0" w:right="0" w:firstLine="0"/>
        <w:jc w:val="left"/>
        <w:textAlignment w:val="auto"/>
        <w:rPr>
          <w:rFonts w:hint="default" w:ascii="Times New Roman" w:hAnsi="Times New Roman" w:eastAsia="黑体" w:cs="Times New Roman"/>
          <w:b w:val="0"/>
          <w:bCs w:val="0"/>
          <w:i w:val="0"/>
          <w:caps w:val="0"/>
          <w:color w:val="auto"/>
          <w:spacing w:val="0"/>
          <w:sz w:val="32"/>
          <w:szCs w:val="32"/>
        </w:rPr>
      </w:pPr>
      <w:r>
        <w:rPr>
          <w:rFonts w:hint="default" w:ascii="Times New Roman" w:hAnsi="Times New Roman" w:eastAsia="黑体" w:cs="Times New Roman"/>
          <w:b w:val="0"/>
          <w:bCs w:val="0"/>
          <w:i w:val="0"/>
          <w:caps w:val="0"/>
          <w:color w:val="auto"/>
          <w:spacing w:val="0"/>
          <w:sz w:val="32"/>
          <w:szCs w:val="32"/>
          <w:shd w:val="clear" w:fill="FFFFFF"/>
        </w:rPr>
        <w:t>附件5</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right="0" w:firstLine="0"/>
        <w:jc w:val="center"/>
        <w:textAlignment w:val="auto"/>
        <w:rPr>
          <w:rFonts w:hint="eastAsia" w:ascii="方正小标宋简体" w:hAnsi="方正小标宋简体" w:eastAsia="方正小标宋简体" w:cs="方正小标宋简体"/>
          <w:i w:val="0"/>
          <w:caps w:val="0"/>
          <w:color w:val="auto"/>
          <w:spacing w:val="0"/>
          <w:sz w:val="36"/>
          <w:szCs w:val="36"/>
        </w:rPr>
      </w:pPr>
      <w:r>
        <w:rPr>
          <w:rFonts w:hint="eastAsia" w:ascii="方正小标宋简体" w:hAnsi="方正小标宋简体" w:eastAsia="方正小标宋简体" w:cs="方正小标宋简体"/>
          <w:b w:val="0"/>
          <w:bCs/>
          <w:i w:val="0"/>
          <w:caps w:val="0"/>
          <w:color w:val="auto"/>
          <w:spacing w:val="0"/>
          <w:sz w:val="36"/>
          <w:szCs w:val="36"/>
          <w:shd w:val="clear" w:fill="FFFFFF"/>
        </w:rPr>
        <w:t>厦门市</w:t>
      </w:r>
      <w:bookmarkStart w:id="12" w:name="OLE_LINK13"/>
      <w:r>
        <w:rPr>
          <w:rFonts w:hint="eastAsia" w:ascii="方正小标宋简体" w:hAnsi="方正小标宋简体" w:eastAsia="方正小标宋简体" w:cs="方正小标宋简体"/>
          <w:b w:val="0"/>
          <w:bCs/>
          <w:i w:val="0"/>
          <w:caps w:val="0"/>
          <w:color w:val="auto"/>
          <w:spacing w:val="0"/>
          <w:sz w:val="36"/>
          <w:szCs w:val="36"/>
          <w:shd w:val="clear" w:fill="FFFFFF"/>
          <w:lang w:val="en-US" w:eastAsia="zh-CN"/>
        </w:rPr>
        <w:t>翔安</w:t>
      </w:r>
      <w:r>
        <w:rPr>
          <w:rFonts w:hint="eastAsia" w:ascii="方正小标宋简体" w:hAnsi="方正小标宋简体" w:eastAsia="方正小标宋简体" w:cs="方正小标宋简体"/>
          <w:b w:val="0"/>
          <w:bCs/>
          <w:i w:val="0"/>
          <w:caps w:val="0"/>
          <w:color w:val="auto"/>
          <w:spacing w:val="0"/>
          <w:sz w:val="36"/>
          <w:szCs w:val="36"/>
          <w:shd w:val="clear" w:fill="FFFFFF"/>
        </w:rPr>
        <w:t>区中小学生研学实践教育营地</w:t>
      </w:r>
      <w:bookmarkEnd w:id="12"/>
      <w:r>
        <w:rPr>
          <w:rFonts w:hint="eastAsia" w:ascii="方正小标宋简体" w:hAnsi="方正小标宋简体" w:eastAsia="方正小标宋简体" w:cs="方正小标宋简体"/>
          <w:b w:val="0"/>
          <w:bCs/>
          <w:i w:val="0"/>
          <w:caps w:val="0"/>
          <w:color w:val="auto"/>
          <w:spacing w:val="0"/>
          <w:sz w:val="36"/>
          <w:szCs w:val="36"/>
          <w:shd w:val="clear" w:fill="FFFFFF"/>
        </w:rPr>
        <w:t>申报表</w:t>
      </w:r>
    </w:p>
    <w:tbl>
      <w:tblPr>
        <w:tblStyle w:val="7"/>
        <w:tblW w:w="8948"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612"/>
        <w:gridCol w:w="75"/>
        <w:gridCol w:w="1155"/>
        <w:gridCol w:w="810"/>
        <w:gridCol w:w="1380"/>
        <w:gridCol w:w="2040"/>
        <w:gridCol w:w="900"/>
        <w:gridCol w:w="1976"/>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564" w:hRule="atLeast"/>
          <w:jc w:val="center"/>
        </w:trPr>
        <w:tc>
          <w:tcPr>
            <w:tcW w:w="1842"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申报单位名称</w:t>
            </w:r>
          </w:p>
        </w:tc>
        <w:tc>
          <w:tcPr>
            <w:tcW w:w="7106"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20" w:hRule="atLeast"/>
          <w:jc w:val="center"/>
        </w:trPr>
        <w:tc>
          <w:tcPr>
            <w:tcW w:w="1842"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详细地址</w:t>
            </w:r>
          </w:p>
        </w:tc>
        <w:tc>
          <w:tcPr>
            <w:tcW w:w="7106"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20" w:hRule="atLeast"/>
          <w:jc w:val="center"/>
        </w:trPr>
        <w:tc>
          <w:tcPr>
            <w:tcW w:w="1842"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主管行政部门</w:t>
            </w:r>
          </w:p>
        </w:tc>
        <w:tc>
          <w:tcPr>
            <w:tcW w:w="7106"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50" w:hRule="atLeast"/>
          <w:jc w:val="center"/>
        </w:trPr>
        <w:tc>
          <w:tcPr>
            <w:tcW w:w="1842"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正式运营时间</w:t>
            </w:r>
          </w:p>
        </w:tc>
        <w:tc>
          <w:tcPr>
            <w:tcW w:w="7106" w:type="dxa"/>
            <w:gridSpan w:val="5"/>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7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占地面积（平方米）</w:t>
            </w:r>
          </w:p>
        </w:tc>
        <w:tc>
          <w:tcPr>
            <w:tcW w:w="13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c>
          <w:tcPr>
            <w:tcW w:w="2940"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建筑面积（平方米）</w:t>
            </w:r>
          </w:p>
        </w:tc>
        <w:tc>
          <w:tcPr>
            <w:tcW w:w="1976"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3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在职员工总人数（人）</w:t>
            </w:r>
          </w:p>
        </w:tc>
        <w:tc>
          <w:tcPr>
            <w:tcW w:w="13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c>
          <w:tcPr>
            <w:tcW w:w="2940"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研学实践教育师资数（人）</w:t>
            </w:r>
          </w:p>
        </w:tc>
        <w:tc>
          <w:tcPr>
            <w:tcW w:w="1976"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联系人及电话</w:t>
            </w:r>
          </w:p>
        </w:tc>
        <w:tc>
          <w:tcPr>
            <w:tcW w:w="6296"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内部容纳同时开展活动人数</w:t>
            </w:r>
          </w:p>
        </w:tc>
        <w:tc>
          <w:tcPr>
            <w:tcW w:w="6296"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4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能容纳同时就餐人数</w:t>
            </w:r>
          </w:p>
        </w:tc>
        <w:tc>
          <w:tcPr>
            <w:tcW w:w="13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c>
          <w:tcPr>
            <w:tcW w:w="2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床位数</w:t>
            </w:r>
          </w:p>
        </w:tc>
        <w:tc>
          <w:tcPr>
            <w:tcW w:w="2876"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0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内部基本医疗保障条件</w:t>
            </w:r>
          </w:p>
        </w:tc>
        <w:tc>
          <w:tcPr>
            <w:tcW w:w="6296"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20"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年度接待学生批次</w:t>
            </w:r>
          </w:p>
        </w:tc>
        <w:tc>
          <w:tcPr>
            <w:tcW w:w="1380"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c>
          <w:tcPr>
            <w:tcW w:w="2040"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年度接待学生数</w:t>
            </w:r>
          </w:p>
        </w:tc>
        <w:tc>
          <w:tcPr>
            <w:tcW w:w="2876"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96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已开发的研学课程</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（罗列）</w:t>
            </w:r>
          </w:p>
        </w:tc>
        <w:tc>
          <w:tcPr>
            <w:tcW w:w="6296"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1685" w:hRule="atLeast"/>
          <w:jc w:val="center"/>
        </w:trPr>
        <w:tc>
          <w:tcPr>
            <w:tcW w:w="2652"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已开发的研学线路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（罗列）</w:t>
            </w:r>
          </w:p>
        </w:tc>
        <w:tc>
          <w:tcPr>
            <w:tcW w:w="6296" w:type="dxa"/>
            <w:gridSpan w:val="4"/>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105" w:leftChars="50" w:right="105" w:rightChars="50" w:firstLine="0"/>
              <w:jc w:val="center"/>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3475" w:hRule="atLeast"/>
          <w:jc w:val="center"/>
        </w:trPr>
        <w:tc>
          <w:tcPr>
            <w:tcW w:w="612"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推荐理由</w:t>
            </w:r>
          </w:p>
        </w:tc>
        <w:tc>
          <w:tcPr>
            <w:tcW w:w="8336" w:type="dxa"/>
            <w:gridSpan w:val="7"/>
            <w:tcBorders>
              <w:top w:val="outset" w:color="000000" w:sz="6" w:space="0"/>
              <w:left w:val="single" w:color="auto" w:sz="4" w:space="0"/>
              <w:bottom w:val="outset" w:color="000000" w:sz="6" w:space="0"/>
              <w:right w:val="outset" w:color="000000" w:sz="6" w:space="0"/>
            </w:tcBorders>
            <w:shd w:val="clear" w:color="auto" w:fill="FFFFFF"/>
            <w:vAlign w:val="top"/>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both"/>
              <w:textAlignment w:val="auto"/>
              <w:rPr>
                <w:rFonts w:hint="eastAsia" w:ascii="Times New Roman" w:hAnsi="Times New Roman" w:eastAsia="仿宋_GB2312" w:cs="Times New Roman"/>
                <w:i w:val="0"/>
                <w:caps w:val="0"/>
                <w:color w:val="auto"/>
                <w:spacing w:val="0"/>
                <w:sz w:val="28"/>
                <w:szCs w:val="28"/>
                <w:lang w:eastAsia="zh-CN"/>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both"/>
              <w:textAlignment w:val="auto"/>
              <w:rPr>
                <w:rFonts w:hint="default" w:ascii="Times New Roman" w:hAnsi="Times New Roman" w:eastAsia="仿宋_GB2312" w:cs="Times New Roman"/>
                <w:i w:val="0"/>
                <w:color w:val="auto"/>
                <w:sz w:val="24"/>
                <w:szCs w:val="24"/>
              </w:rPr>
            </w:pPr>
            <w:r>
              <w:rPr>
                <w:rFonts w:hint="eastAsia" w:ascii="Times New Roman" w:hAnsi="Times New Roman" w:eastAsia="仿宋_GB2312" w:cs="Times New Roman"/>
                <w:i w:val="0"/>
                <w:caps w:val="0"/>
                <w:color w:val="auto"/>
                <w:spacing w:val="0"/>
                <w:sz w:val="28"/>
                <w:szCs w:val="28"/>
                <w:lang w:eastAsia="zh-CN"/>
              </w:rPr>
              <w:t>申报理由另附纸在表后（</w:t>
            </w:r>
            <w:r>
              <w:rPr>
                <w:rFonts w:hint="default" w:ascii="Times New Roman" w:hAnsi="Times New Roman" w:eastAsia="仿宋_GB2312" w:cs="Times New Roman"/>
                <w:i w:val="0"/>
                <w:caps w:val="0"/>
                <w:color w:val="auto"/>
                <w:spacing w:val="0"/>
                <w:sz w:val="28"/>
                <w:szCs w:val="28"/>
              </w:rPr>
              <w:t>3000字以内</w:t>
            </w:r>
            <w:r>
              <w:rPr>
                <w:rFonts w:hint="eastAsia" w:ascii="Times New Roman" w:hAnsi="Times New Roman" w:eastAsia="仿宋_GB2312" w:cs="Times New Roman"/>
                <w:i w:val="0"/>
                <w:caps w:val="0"/>
                <w:color w:val="auto"/>
                <w:spacing w:val="0"/>
                <w:sz w:val="28"/>
                <w:szCs w:val="28"/>
                <w:lang w:eastAsia="zh-CN"/>
              </w:rPr>
              <w:t>）</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380" w:hRule="atLeast"/>
          <w:jc w:val="center"/>
        </w:trPr>
        <w:tc>
          <w:tcPr>
            <w:tcW w:w="687" w:type="dxa"/>
            <w:gridSpan w:val="2"/>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推荐理由</w:t>
            </w:r>
          </w:p>
        </w:tc>
        <w:tc>
          <w:tcPr>
            <w:tcW w:w="8261" w:type="dxa"/>
            <w:gridSpan w:val="6"/>
            <w:tcBorders>
              <w:top w:val="outset" w:color="000000" w:sz="6" w:space="0"/>
              <w:left w:val="single" w:color="auto" w:sz="4"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3120" w:firstLineChars="1300"/>
              <w:jc w:val="center"/>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right="0" w:firstLine="3600" w:firstLineChars="1500"/>
              <w:jc w:val="center"/>
              <w:textAlignment w:val="auto"/>
              <w:rPr>
                <w:rFonts w:hint="default" w:ascii="Times New Roman" w:hAnsi="Times New Roman" w:eastAsia="仿宋_GB2312" w:cs="Times New Roman"/>
                <w:i w:val="0"/>
                <w:color w:val="auto"/>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2638" w:hRule="atLeast"/>
          <w:jc w:val="center"/>
        </w:trPr>
        <w:tc>
          <w:tcPr>
            <w:tcW w:w="687" w:type="dxa"/>
            <w:gridSpan w:val="2"/>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rPr>
                <w:rFonts w:hint="default" w:ascii="Times New Roman" w:hAnsi="Times New Roman" w:eastAsia="仿宋_GB2312" w:cs="Times New Roman"/>
                <w:i w:val="0"/>
                <w:caps w:val="0"/>
                <w:color w:val="auto"/>
                <w:spacing w:val="0"/>
                <w:sz w:val="24"/>
                <w:szCs w:val="24"/>
              </w:rPr>
            </w:pPr>
            <w:bookmarkStart w:id="13" w:name="OLE_LINK14" w:colFirst="0" w:colLast="1"/>
            <w:r>
              <w:rPr>
                <w:rFonts w:hint="eastAsia" w:ascii="仿宋_GB2312" w:hAnsi="仿宋_GB2312" w:eastAsia="仿宋_GB2312" w:cs="仿宋_GB2312"/>
                <w:i w:val="0"/>
                <w:color w:val="000000"/>
                <w:kern w:val="0"/>
                <w:sz w:val="24"/>
                <w:szCs w:val="24"/>
                <w:u w:val="none"/>
                <w:lang w:val="en-US" w:eastAsia="zh-CN" w:bidi="ar"/>
              </w:rPr>
              <w:t>申报单位意见</w:t>
            </w:r>
          </w:p>
        </w:tc>
        <w:tc>
          <w:tcPr>
            <w:tcW w:w="8261" w:type="dxa"/>
            <w:gridSpan w:val="6"/>
            <w:tcBorders>
              <w:top w:val="outset" w:color="000000" w:sz="6" w:space="0"/>
              <w:left w:val="single" w:color="auto" w:sz="4"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ind w:left="105" w:leftChars="50" w:right="105" w:rightChars="50" w:firstLine="560" w:firstLineChars="200"/>
              <w:jc w:val="left"/>
              <w:textAlignment w:val="center"/>
              <w:rPr>
                <w:rFonts w:hint="eastAsia" w:ascii="仿宋_GB2312" w:hAnsi="仿宋_GB2312" w:eastAsia="仿宋_GB2312" w:cs="仿宋_GB2312"/>
                <w:i w:val="0"/>
                <w:color w:val="000000"/>
                <w:kern w:val="0"/>
                <w:sz w:val="28"/>
                <w:szCs w:val="28"/>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440" w:lineRule="exact"/>
              <w:ind w:left="105" w:leftChars="50" w:right="105" w:rightChars="50" w:firstLine="560" w:firstLineChars="20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 xml:space="preserve">本单位承诺所填信息及提供的材料真实有效。同意申报翔安区中小学生研学实践教育营地。 </w:t>
            </w:r>
            <w:r>
              <w:rPr>
                <w:rFonts w:hint="eastAsia" w:ascii="仿宋_GB2312" w:hAnsi="仿宋_GB2312" w:eastAsia="仿宋_GB2312" w:cs="仿宋_GB2312"/>
                <w:i w:val="0"/>
                <w:color w:val="000000"/>
                <w:kern w:val="0"/>
                <w:sz w:val="28"/>
                <w:szCs w:val="28"/>
                <w:u w:val="none"/>
                <w:lang w:val="en-US" w:eastAsia="zh-CN" w:bidi="ar"/>
              </w:rPr>
              <w:br w:type="textWrapping"/>
            </w:r>
          </w:p>
          <w:p>
            <w:pPr>
              <w:pStyle w:val="2"/>
              <w:rPr>
                <w:rFonts w:hint="eastAsia"/>
                <w:lang w:val="en-US" w:eastAsia="zh-CN"/>
              </w:rPr>
            </w:pPr>
          </w:p>
          <w:p>
            <w:pPr>
              <w:keepNext w:val="0"/>
              <w:keepLines w:val="0"/>
              <w:pageBreakBefore w:val="0"/>
              <w:widowControl/>
              <w:suppressLineNumbers w:val="0"/>
              <w:kinsoku/>
              <w:wordWrap/>
              <w:overflowPunct/>
              <w:topLinePunct w:val="0"/>
              <w:autoSpaceDE/>
              <w:autoSpaceDN/>
              <w:bidi w:val="0"/>
              <w:adjustRightInd/>
              <w:snapToGrid/>
              <w:ind w:left="105" w:leftChars="50" w:right="105" w:rightChars="50" w:firstLine="480" w:firstLineChars="20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法定代表人签字：</w:t>
            </w:r>
            <w:r>
              <w:rPr>
                <w:rFonts w:hint="eastAsia" w:ascii="仿宋_GB2312" w:hAnsi="仿宋_GB2312" w:eastAsia="仿宋_GB2312" w:cs="仿宋_GB2312"/>
                <w:i w:val="0"/>
                <w:color w:val="000000"/>
                <w:kern w:val="0"/>
                <w:sz w:val="28"/>
                <w:szCs w:val="28"/>
                <w:u w:val="none"/>
                <w:lang w:val="en-US" w:eastAsia="zh-CN" w:bidi="ar"/>
              </w:rPr>
              <w:t xml:space="preserve">              单位盖章：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5040" w:firstLineChars="2100"/>
              <w:jc w:val="center"/>
              <w:textAlignment w:val="auto"/>
              <w:rPr>
                <w:rFonts w:hint="default" w:ascii="Times New Roman" w:hAnsi="Times New Roman" w:eastAsia="仿宋_GB2312" w:cs="Times New Roman"/>
                <w:i w:val="0"/>
                <w:caps w:val="0"/>
                <w:color w:val="auto"/>
                <w:spacing w:val="0"/>
                <w:sz w:val="24"/>
                <w:szCs w:val="24"/>
              </w:rPr>
            </w:pPr>
            <w:r>
              <w:rPr>
                <w:rFonts w:hint="eastAsia" w:ascii="仿宋_GB2312" w:hAnsi="仿宋_GB2312" w:eastAsia="仿宋_GB2312" w:cs="仿宋_GB2312"/>
                <w:i w:val="0"/>
                <w:color w:val="000000"/>
                <w:kern w:val="0"/>
                <w:sz w:val="24"/>
                <w:szCs w:val="24"/>
                <w:u w:val="none"/>
                <w:lang w:val="en-US" w:eastAsia="zh-CN" w:bidi="ar"/>
              </w:rPr>
              <w:t xml:space="preserve">年    月   日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2645" w:hRule="atLeast"/>
          <w:jc w:val="center"/>
        </w:trPr>
        <w:tc>
          <w:tcPr>
            <w:tcW w:w="687" w:type="dxa"/>
            <w:gridSpan w:val="2"/>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相关主管部门意见</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5040" w:firstLineChars="2100"/>
              <w:jc w:val="center"/>
              <w:textAlignment w:val="auto"/>
              <w:rPr>
                <w:rFonts w:hint="default" w:ascii="Times New Roman" w:hAnsi="Times New Roman" w:eastAsia="仿宋_GB2312" w:cs="Times New Roman"/>
                <w:i w:val="0"/>
                <w:caps w:val="0"/>
                <w:color w:val="auto"/>
                <w:spacing w:val="0"/>
                <w:sz w:val="24"/>
                <w:szCs w:val="24"/>
              </w:rPr>
            </w:pPr>
          </w:p>
        </w:tc>
        <w:tc>
          <w:tcPr>
            <w:tcW w:w="8261" w:type="dxa"/>
            <w:gridSpan w:val="6"/>
            <w:tcBorders>
              <w:top w:val="outset" w:color="000000" w:sz="6" w:space="0"/>
              <w:left w:val="single" w:color="auto" w:sz="4" w:space="0"/>
              <w:bottom w:val="outset" w:color="000000" w:sz="6" w:space="0"/>
              <w:right w:val="outset" w:color="000000" w:sz="6" w:space="0"/>
            </w:tcBorders>
            <w:shd w:val="clear" w:color="auto" w:fill="FFFFFF"/>
            <w:vAlign w:val="top"/>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（盖章）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5040" w:firstLineChars="210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sz w:val="24"/>
                <w:szCs w:val="24"/>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2640" w:hRule="atLeast"/>
          <w:jc w:val="center"/>
        </w:trPr>
        <w:tc>
          <w:tcPr>
            <w:tcW w:w="687" w:type="dxa"/>
            <w:gridSpan w:val="2"/>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区教育行政部门意见</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5040" w:firstLineChars="2100"/>
              <w:jc w:val="center"/>
              <w:textAlignment w:val="auto"/>
              <w:rPr>
                <w:rFonts w:hint="default" w:ascii="Times New Roman" w:hAnsi="Times New Roman" w:eastAsia="仿宋_GB2312" w:cs="Times New Roman"/>
                <w:i w:val="0"/>
                <w:caps w:val="0"/>
                <w:color w:val="auto"/>
                <w:spacing w:val="0"/>
                <w:sz w:val="24"/>
                <w:szCs w:val="24"/>
              </w:rPr>
            </w:pPr>
          </w:p>
        </w:tc>
        <w:tc>
          <w:tcPr>
            <w:tcW w:w="8261" w:type="dxa"/>
            <w:gridSpan w:val="6"/>
            <w:tcBorders>
              <w:top w:val="outset" w:color="000000" w:sz="6" w:space="0"/>
              <w:left w:val="single" w:color="auto" w:sz="4" w:space="0"/>
              <w:bottom w:val="outset" w:color="000000" w:sz="6" w:space="0"/>
              <w:right w:val="outset" w:color="000000" w:sz="6" w:space="0"/>
            </w:tcBorders>
            <w:shd w:val="clear" w:color="auto" w:fill="FFFFFF"/>
            <w:vAlign w:val="top"/>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1680" w:firstLineChars="7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1680" w:firstLineChars="7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1680" w:firstLineChars="7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1680" w:firstLineChars="7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（盖章）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5040" w:firstLineChars="210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sz w:val="24"/>
                <w:szCs w:val="24"/>
              </w:rPr>
              <w:t>年   月   日</w:t>
            </w:r>
          </w:p>
        </w:tc>
      </w:tr>
      <w:bookmarkEnd w:id="13"/>
    </w:tbl>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shd w:val="clear" w:fill="FFFFFF"/>
        </w:rPr>
        <w:sectPr>
          <w:pgSz w:w="11906" w:h="16838"/>
          <w:pgMar w:top="1440" w:right="1800" w:bottom="1440" w:left="1800" w:header="851" w:footer="992" w:gutter="0"/>
          <w:pgNumType w:fmt="numberInDash"/>
          <w:cols w:space="425" w:num="1"/>
          <w:docGrid w:type="lines" w:linePitch="312" w:charSpace="0"/>
        </w:sectPr>
      </w:pPr>
      <w:r>
        <w:rPr>
          <w:rFonts w:hint="default" w:ascii="Times New Roman" w:hAnsi="Times New Roman" w:eastAsia="仿宋_GB2312" w:cs="Times New Roman"/>
          <w:i w:val="0"/>
          <w:caps w:val="0"/>
          <w:color w:val="auto"/>
          <w:spacing w:val="0"/>
          <w:sz w:val="24"/>
          <w:szCs w:val="24"/>
        </w:rPr>
        <w:t>备注：此表扫描成PDF（与所有说明材料扫描为一份PDF，表格在前），与word版共计2</w:t>
      </w:r>
      <w:r>
        <w:rPr>
          <w:rFonts w:hint="eastAsia" w:ascii="Times New Roman" w:hAnsi="Times New Roman" w:eastAsia="仿宋_GB2312" w:cs="Times New Roman"/>
          <w:i w:val="0"/>
          <w:caps w:val="0"/>
          <w:color w:val="auto"/>
          <w:spacing w:val="0"/>
          <w:sz w:val="24"/>
          <w:szCs w:val="24"/>
          <w:lang w:eastAsia="zh-CN"/>
        </w:rPr>
        <w:t>项</w:t>
      </w:r>
      <w:r>
        <w:rPr>
          <w:rFonts w:hint="default" w:ascii="Times New Roman" w:hAnsi="Times New Roman" w:eastAsia="仿宋_GB2312" w:cs="Times New Roman"/>
          <w:i w:val="0"/>
          <w:caps w:val="0"/>
          <w:color w:val="auto"/>
          <w:spacing w:val="0"/>
          <w:sz w:val="24"/>
          <w:szCs w:val="24"/>
        </w:rPr>
        <w:t>电子版材料报送至</w:t>
      </w:r>
      <w:r>
        <w:rPr>
          <w:rFonts w:hint="eastAsia" w:ascii="仿宋_GB2312" w:hAnsi="仿宋_GB2312" w:eastAsia="仿宋_GB2312" w:cs="仿宋_GB2312"/>
          <w:sz w:val="21"/>
          <w:szCs w:val="21"/>
          <w:lang w:eastAsia="zh-CN"/>
        </w:rPr>
        <w:t>指定</w:t>
      </w:r>
      <w:r>
        <w:rPr>
          <w:rFonts w:hint="default" w:ascii="Times New Roman" w:hAnsi="Times New Roman" w:eastAsia="仿宋_GB2312" w:cs="Times New Roman"/>
          <w:i w:val="0"/>
          <w:caps w:val="0"/>
          <w:color w:val="auto"/>
          <w:spacing w:val="0"/>
          <w:sz w:val="24"/>
          <w:szCs w:val="24"/>
        </w:rPr>
        <w:t>邮箱</w:t>
      </w:r>
      <w:r>
        <w:rPr>
          <w:rFonts w:hint="default" w:ascii="Times New Roman" w:hAnsi="Times New Roman" w:eastAsia="仿宋_GB2312" w:cs="Times New Roman"/>
          <w:i w:val="0"/>
          <w:caps w:val="0"/>
          <w:color w:val="auto"/>
          <w:spacing w:val="0"/>
          <w:sz w:val="24"/>
          <w:szCs w:val="24"/>
          <w:shd w:val="clear" w:fill="FFFFFF"/>
          <w:lang w:val="en-US" w:eastAsia="zh-CN"/>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default" w:ascii="Times New Roman" w:hAnsi="Times New Roman" w:eastAsia="黑体" w:cs="Times New Roman"/>
          <w:b w:val="0"/>
          <w:bCs w:val="0"/>
          <w:i w:val="0"/>
          <w:caps w:val="0"/>
          <w:color w:val="auto"/>
          <w:spacing w:val="0"/>
          <w:sz w:val="32"/>
          <w:szCs w:val="32"/>
          <w:shd w:val="clear" w:fill="FFFFFF"/>
        </w:rPr>
      </w:pPr>
      <w:r>
        <w:rPr>
          <w:rFonts w:hint="default" w:ascii="Times New Roman" w:hAnsi="Times New Roman" w:eastAsia="黑体" w:cs="Times New Roman"/>
          <w:b w:val="0"/>
          <w:bCs w:val="0"/>
          <w:i w:val="0"/>
          <w:caps w:val="0"/>
          <w:color w:val="auto"/>
          <w:spacing w:val="0"/>
          <w:sz w:val="32"/>
          <w:szCs w:val="32"/>
          <w:shd w:val="clear" w:fill="FFFFFF"/>
        </w:rPr>
        <w:t>附件6</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val="0"/>
          <w:bCs w:val="0"/>
          <w:i w:val="0"/>
          <w:caps w:val="0"/>
          <w:color w:val="auto"/>
          <w:spacing w:val="0"/>
          <w:sz w:val="36"/>
          <w:szCs w:val="36"/>
          <w:shd w:val="clear" w:fill="FFFFFF"/>
        </w:rPr>
      </w:pPr>
      <w:r>
        <w:rPr>
          <w:rFonts w:hint="eastAsia" w:ascii="方正小标宋简体" w:hAnsi="方正小标宋简体" w:eastAsia="方正小标宋简体" w:cs="方正小标宋简体"/>
          <w:b w:val="0"/>
          <w:bCs w:val="0"/>
          <w:i w:val="0"/>
          <w:caps w:val="0"/>
          <w:color w:val="auto"/>
          <w:spacing w:val="0"/>
          <w:sz w:val="36"/>
          <w:szCs w:val="36"/>
          <w:shd w:val="clear" w:fill="FFFFFF"/>
        </w:rPr>
        <w:t>厦门市</w:t>
      </w:r>
      <w:bookmarkStart w:id="14" w:name="OLE_LINK9"/>
      <w:r>
        <w:rPr>
          <w:rFonts w:hint="eastAsia" w:ascii="方正小标宋简体" w:hAnsi="方正小标宋简体" w:eastAsia="方正小标宋简体" w:cs="方正小标宋简体"/>
          <w:b w:val="0"/>
          <w:bCs w:val="0"/>
          <w:i w:val="0"/>
          <w:caps w:val="0"/>
          <w:color w:val="auto"/>
          <w:spacing w:val="0"/>
          <w:sz w:val="36"/>
          <w:szCs w:val="36"/>
          <w:shd w:val="clear" w:fill="FFFFFF"/>
          <w:lang w:val="en-US" w:eastAsia="zh-CN"/>
        </w:rPr>
        <w:t>翔安</w:t>
      </w:r>
      <w:r>
        <w:rPr>
          <w:rFonts w:hint="eastAsia" w:ascii="方正小标宋简体" w:hAnsi="方正小标宋简体" w:eastAsia="方正小标宋简体" w:cs="方正小标宋简体"/>
          <w:b w:val="0"/>
          <w:bCs w:val="0"/>
          <w:i w:val="0"/>
          <w:caps w:val="0"/>
          <w:color w:val="auto"/>
          <w:spacing w:val="0"/>
          <w:sz w:val="36"/>
          <w:szCs w:val="36"/>
          <w:shd w:val="clear" w:fill="FFFFFF"/>
        </w:rPr>
        <w:t>区中小学生劳动教育基地</w:t>
      </w:r>
      <w:bookmarkEnd w:id="14"/>
      <w:r>
        <w:rPr>
          <w:rFonts w:hint="eastAsia" w:ascii="方正小标宋简体" w:hAnsi="方正小标宋简体" w:eastAsia="方正小标宋简体" w:cs="方正小标宋简体"/>
          <w:b w:val="0"/>
          <w:bCs w:val="0"/>
          <w:i w:val="0"/>
          <w:caps w:val="0"/>
          <w:color w:val="auto"/>
          <w:spacing w:val="0"/>
          <w:sz w:val="36"/>
          <w:szCs w:val="36"/>
          <w:shd w:val="clear" w:fill="FFFFFF"/>
        </w:rPr>
        <w:t>申报表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right="0" w:firstLine="0"/>
        <w:jc w:val="center"/>
        <w:textAlignment w:val="auto"/>
        <w:rPr>
          <w:rFonts w:hint="eastAsia" w:ascii="方正小标宋简体" w:hAnsi="方正小标宋简体" w:eastAsia="方正小标宋简体" w:cs="方正小标宋简体"/>
          <w:b w:val="0"/>
          <w:bCs w:val="0"/>
          <w:i w:val="0"/>
          <w:caps w:val="0"/>
          <w:color w:val="auto"/>
          <w:spacing w:val="0"/>
          <w:sz w:val="36"/>
          <w:szCs w:val="36"/>
          <w:shd w:val="clear" w:fill="FFFFFF"/>
        </w:rPr>
      </w:pPr>
    </w:p>
    <w:tbl>
      <w:tblPr>
        <w:tblStyle w:val="7"/>
        <w:tblW w:w="9150" w:type="dxa"/>
        <w:jc w:val="center"/>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728"/>
        <w:gridCol w:w="1057"/>
        <w:gridCol w:w="2234"/>
        <w:gridCol w:w="1734"/>
        <w:gridCol w:w="3397"/>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Ex>
        <w:trPr>
          <w:trHeight w:val="610" w:hRule="atLeast"/>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申报单位名称</w:t>
            </w:r>
          </w:p>
        </w:tc>
        <w:tc>
          <w:tcPr>
            <w:tcW w:w="736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80" w:hRule="atLeast"/>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单位详细地址</w:t>
            </w:r>
          </w:p>
        </w:tc>
        <w:tc>
          <w:tcPr>
            <w:tcW w:w="736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所属类别</w:t>
            </w:r>
          </w:p>
        </w:tc>
        <w:tc>
          <w:tcPr>
            <w:tcW w:w="736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工程工业板块□；农林业板块□；渔业板块</w:t>
            </w:r>
            <w:bookmarkStart w:id="15" w:name="OLE_LINK7"/>
            <w:r>
              <w:rPr>
                <w:rFonts w:hint="default" w:ascii="Times New Roman" w:hAnsi="Times New Roman" w:eastAsia="仿宋_GB2312" w:cs="Times New Roman"/>
                <w:i w:val="0"/>
                <w:caps w:val="0"/>
                <w:color w:val="auto"/>
                <w:spacing w:val="0"/>
                <w:sz w:val="24"/>
                <w:szCs w:val="24"/>
              </w:rPr>
              <w:t>□</w:t>
            </w:r>
            <w:bookmarkEnd w:id="15"/>
            <w:r>
              <w:rPr>
                <w:rFonts w:hint="default" w:ascii="Times New Roman" w:hAnsi="Times New Roman" w:eastAsia="仿宋_GB2312" w:cs="Times New Roman"/>
                <w:i w:val="0"/>
                <w:caps w:val="0"/>
                <w:color w:val="auto"/>
                <w:spacing w:val="0"/>
                <w:sz w:val="24"/>
                <w:szCs w:val="24"/>
              </w:rPr>
              <w:t>；军事板块□；科研板块□；传统工艺（非遗）板块□；家政板块□；职业体验板块□；其他□。可多选</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580" w:hRule="atLeast"/>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联系人</w:t>
            </w:r>
          </w:p>
        </w:tc>
        <w:tc>
          <w:tcPr>
            <w:tcW w:w="2234"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1734"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电话（手机）</w:t>
            </w:r>
          </w:p>
        </w:tc>
        <w:tc>
          <w:tcPr>
            <w:tcW w:w="339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内部容纳同时开展活动人数</w:t>
            </w:r>
          </w:p>
        </w:tc>
        <w:tc>
          <w:tcPr>
            <w:tcW w:w="2234"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1734"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c>
          <w:tcPr>
            <w:tcW w:w="3397" w:type="dxa"/>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已开发的劳动教育课程</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bookmarkStart w:id="16" w:name="OLE_LINK23"/>
            <w:r>
              <w:rPr>
                <w:rFonts w:hint="default" w:ascii="Times New Roman" w:hAnsi="Times New Roman" w:eastAsia="仿宋_GB2312" w:cs="Times New Roman"/>
                <w:i w:val="0"/>
                <w:caps w:val="0"/>
                <w:color w:val="auto"/>
                <w:spacing w:val="0"/>
                <w:sz w:val="24"/>
                <w:szCs w:val="24"/>
              </w:rPr>
              <w:t>（</w:t>
            </w:r>
            <w:bookmarkEnd w:id="16"/>
            <w:r>
              <w:rPr>
                <w:rFonts w:hint="default" w:ascii="Times New Roman" w:hAnsi="Times New Roman" w:eastAsia="仿宋_GB2312" w:cs="Times New Roman"/>
                <w:i w:val="0"/>
                <w:caps w:val="0"/>
                <w:color w:val="auto"/>
                <w:spacing w:val="0"/>
                <w:sz w:val="24"/>
                <w:szCs w:val="24"/>
              </w:rPr>
              <w:t>罗列</w:t>
            </w:r>
            <w:bookmarkStart w:id="17" w:name="OLE_LINK24"/>
            <w:r>
              <w:rPr>
                <w:rFonts w:hint="default" w:ascii="Times New Roman" w:hAnsi="Times New Roman" w:eastAsia="仿宋_GB2312" w:cs="Times New Roman"/>
                <w:i w:val="0"/>
                <w:caps w:val="0"/>
                <w:color w:val="auto"/>
                <w:spacing w:val="0"/>
                <w:sz w:val="24"/>
                <w:szCs w:val="24"/>
              </w:rPr>
              <w:t>）</w:t>
            </w:r>
            <w:bookmarkEnd w:id="17"/>
          </w:p>
        </w:tc>
        <w:tc>
          <w:tcPr>
            <w:tcW w:w="736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2055" w:hRule="atLeast"/>
          <w:jc w:val="center"/>
        </w:trPr>
        <w:tc>
          <w:tcPr>
            <w:tcW w:w="1785"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已开发的劳动教育体验活动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105" w:leftChars="50" w:right="105" w:rightChars="5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（罗列）</w:t>
            </w:r>
          </w:p>
        </w:tc>
        <w:tc>
          <w:tcPr>
            <w:tcW w:w="7365" w:type="dxa"/>
            <w:gridSpan w:val="3"/>
            <w:tcBorders>
              <w:top w:val="outset" w:color="000000" w:sz="6" w:space="0"/>
              <w:left w:val="outset" w:color="000000" w:sz="6"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kern w:val="0"/>
                <w:sz w:val="24"/>
                <w:szCs w:val="24"/>
                <w:lang w:val="en-US" w:eastAsia="zh-CN" w:bidi="ar"/>
              </w:rPr>
              <w:t>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405" w:hRule="atLeast"/>
          <w:jc w:val="center"/>
        </w:trPr>
        <w:tc>
          <w:tcPr>
            <w:tcW w:w="728"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Times New Roman" w:hAnsi="Times New Roman" w:eastAsia="仿宋_GB2312" w:cs="Times New Roman"/>
                <w:i w:val="0"/>
                <w:caps w:val="0"/>
                <w:color w:val="auto"/>
                <w:spacing w:val="0"/>
                <w:sz w:val="24"/>
                <w:szCs w:val="24"/>
                <w:lang w:eastAsia="zh-CN"/>
              </w:rPr>
            </w:pPr>
            <w:bookmarkStart w:id="18" w:name="OLE_LINK10"/>
            <w:r>
              <w:rPr>
                <w:rFonts w:hint="default" w:ascii="Times New Roman" w:hAnsi="Times New Roman" w:eastAsia="仿宋_GB2312" w:cs="Times New Roman"/>
                <w:i w:val="0"/>
                <w:caps w:val="0"/>
                <w:color w:val="auto"/>
                <w:spacing w:val="0"/>
                <w:sz w:val="24"/>
                <w:szCs w:val="24"/>
              </w:rPr>
              <w:t>申报理由（3000字以内）</w:t>
            </w:r>
          </w:p>
          <w:bookmarkEnd w:id="18"/>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p>
        </w:tc>
        <w:tc>
          <w:tcPr>
            <w:tcW w:w="8422" w:type="dxa"/>
            <w:gridSpan w:val="4"/>
            <w:tcBorders>
              <w:top w:val="outset" w:color="000000" w:sz="6" w:space="0"/>
              <w:left w:val="single" w:color="auto" w:sz="4" w:space="0"/>
              <w:bottom w:val="outset" w:color="000000" w:sz="6" w:space="0"/>
              <w:right w:val="outset" w:color="000000" w:sz="6" w:space="0"/>
            </w:tcBorders>
            <w:shd w:val="clear" w:color="auto" w:fill="FFFFFF"/>
            <w:vAlign w:val="top"/>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both"/>
              <w:textAlignment w:val="auto"/>
              <w:rPr>
                <w:rFonts w:hint="default" w:ascii="Times New Roman" w:hAnsi="Times New Roman" w:eastAsia="仿宋_GB2312" w:cs="Times New Roman"/>
                <w:i w:val="0"/>
                <w:caps w:val="0"/>
                <w:color w:val="auto"/>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4195" w:hRule="atLeast"/>
          <w:jc w:val="center"/>
        </w:trPr>
        <w:tc>
          <w:tcPr>
            <w:tcW w:w="728"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Times New Roman" w:hAnsi="Times New Roman" w:eastAsia="仿宋_GB2312" w:cs="Times New Roman"/>
                <w:i w:val="0"/>
                <w:color w:val="auto"/>
                <w:sz w:val="24"/>
                <w:szCs w:val="24"/>
                <w:lang w:eastAsia="zh-CN"/>
              </w:rPr>
            </w:pPr>
            <w:r>
              <w:rPr>
                <w:rFonts w:hint="default" w:ascii="Times New Roman" w:hAnsi="Times New Roman" w:eastAsia="仿宋_GB2312" w:cs="Times New Roman"/>
                <w:i w:val="0"/>
                <w:caps w:val="0"/>
                <w:color w:val="auto"/>
                <w:spacing w:val="0"/>
                <w:sz w:val="24"/>
                <w:szCs w:val="24"/>
              </w:rPr>
              <w:t>申报理由</w:t>
            </w:r>
            <w:r>
              <w:rPr>
                <w:rFonts w:hint="eastAsia" w:ascii="Times New Roman" w:hAnsi="Times New Roman" w:eastAsia="仿宋_GB2312" w:cs="Times New Roman"/>
                <w:i w:val="0"/>
                <w:caps w:val="0"/>
                <w:color w:val="auto"/>
                <w:spacing w:val="0"/>
                <w:sz w:val="24"/>
                <w:szCs w:val="24"/>
                <w:lang w:val="en-US" w:eastAsia="zh-CN"/>
              </w:rPr>
              <w:t>（</w:t>
            </w:r>
            <w:r>
              <w:rPr>
                <w:rFonts w:hint="default" w:ascii="Times New Roman" w:hAnsi="Times New Roman" w:eastAsia="仿宋_GB2312" w:cs="Times New Roman"/>
                <w:i w:val="0"/>
                <w:caps w:val="0"/>
                <w:color w:val="auto"/>
                <w:spacing w:val="0"/>
                <w:sz w:val="24"/>
                <w:szCs w:val="24"/>
              </w:rPr>
              <w:t>3000字以内</w:t>
            </w:r>
            <w:r>
              <w:rPr>
                <w:rFonts w:hint="eastAsia" w:ascii="Times New Roman" w:hAnsi="Times New Roman" w:eastAsia="仿宋_GB2312" w:cs="Times New Roman"/>
                <w:i w:val="0"/>
                <w:caps w:val="0"/>
                <w:color w:val="auto"/>
                <w:spacing w:val="0"/>
                <w:sz w:val="24"/>
                <w:szCs w:val="24"/>
                <w:lang w:eastAsia="zh-CN"/>
              </w:rPr>
              <w:t>）</w:t>
            </w:r>
          </w:p>
        </w:tc>
        <w:tc>
          <w:tcPr>
            <w:tcW w:w="8422" w:type="dxa"/>
            <w:gridSpan w:val="4"/>
            <w:tcBorders>
              <w:top w:val="outset" w:color="000000" w:sz="6" w:space="0"/>
              <w:left w:val="outset" w:color="000000" w:sz="6" w:space="0"/>
              <w:bottom w:val="outset" w:color="000000" w:sz="6" w:space="0"/>
              <w:right w:val="outset" w:color="000000" w:sz="6" w:space="0"/>
            </w:tcBorders>
            <w:shd w:val="clear" w:color="auto" w:fill="FFFFFF"/>
            <w:vAlign w:val="bottom"/>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320" w:firstLineChars="1800"/>
              <w:jc w:val="left"/>
              <w:textAlignment w:val="auto"/>
              <w:rPr>
                <w:rFonts w:hint="default" w:ascii="Times New Roman" w:hAnsi="Times New Roman" w:eastAsia="仿宋_GB2312" w:cs="Times New Roman"/>
                <w:i w:val="0"/>
                <w:color w:val="auto"/>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3045" w:hRule="atLeast"/>
          <w:jc w:val="center"/>
        </w:trPr>
        <w:tc>
          <w:tcPr>
            <w:tcW w:w="728"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rPr>
                <w:rFonts w:hint="default" w:ascii="Times New Roman" w:hAnsi="Times New Roman" w:eastAsia="仿宋_GB2312" w:cs="Times New Roman"/>
                <w:i w:val="0"/>
                <w:caps w:val="0"/>
                <w:color w:val="auto"/>
                <w:spacing w:val="0"/>
                <w:sz w:val="24"/>
                <w:szCs w:val="24"/>
              </w:rPr>
            </w:pPr>
            <w:bookmarkStart w:id="19" w:name="OLE_LINK12" w:colFirst="0" w:colLast="1"/>
            <w:r>
              <w:rPr>
                <w:rFonts w:hint="eastAsia" w:ascii="仿宋_GB2312" w:hAnsi="仿宋_GB2312" w:eastAsia="仿宋_GB2312" w:cs="仿宋_GB2312"/>
                <w:i w:val="0"/>
                <w:color w:val="000000"/>
                <w:kern w:val="0"/>
                <w:sz w:val="24"/>
                <w:szCs w:val="24"/>
                <w:u w:val="none"/>
                <w:lang w:val="en-US" w:eastAsia="zh-CN" w:bidi="ar"/>
              </w:rPr>
              <w:t>申报单位意见</w:t>
            </w:r>
          </w:p>
        </w:tc>
        <w:tc>
          <w:tcPr>
            <w:tcW w:w="8422" w:type="dxa"/>
            <w:gridSpan w:val="4"/>
            <w:tcBorders>
              <w:top w:val="outset" w:color="000000" w:sz="6" w:space="0"/>
              <w:left w:val="single" w:color="auto" w:sz="4" w:space="0"/>
              <w:bottom w:val="outset" w:color="000000" w:sz="6" w:space="0"/>
              <w:right w:val="outset" w:color="000000" w:sz="6"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105" w:leftChars="50" w:right="105" w:rightChars="50" w:firstLine="560" w:firstLineChars="20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 xml:space="preserve">本单位承诺所填信息及提供的材料真实有效。同意申报翔安区中小学生劳动教育基地。 </w:t>
            </w:r>
            <w:r>
              <w:rPr>
                <w:rFonts w:hint="eastAsia" w:ascii="仿宋_GB2312" w:hAnsi="仿宋_GB2312" w:eastAsia="仿宋_GB2312" w:cs="仿宋_GB2312"/>
                <w:i w:val="0"/>
                <w:color w:val="000000"/>
                <w:kern w:val="0"/>
                <w:sz w:val="28"/>
                <w:szCs w:val="28"/>
                <w:u w:val="none"/>
                <w:lang w:val="en-US" w:eastAsia="zh-CN" w:bidi="ar"/>
              </w:rPr>
              <w:br w:type="textWrapping"/>
            </w:r>
          </w:p>
          <w:p>
            <w:pPr>
              <w:keepNext w:val="0"/>
              <w:keepLines w:val="0"/>
              <w:pageBreakBefore w:val="0"/>
              <w:widowControl/>
              <w:suppressLineNumbers w:val="0"/>
              <w:kinsoku/>
              <w:wordWrap/>
              <w:overflowPunct/>
              <w:topLinePunct w:val="0"/>
              <w:autoSpaceDE/>
              <w:autoSpaceDN/>
              <w:bidi w:val="0"/>
              <w:adjustRightInd/>
              <w:snapToGrid/>
              <w:ind w:left="105" w:leftChars="50" w:right="105" w:rightChars="50" w:firstLine="480" w:firstLineChars="20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法定代表人签字：</w:t>
            </w:r>
            <w:r>
              <w:rPr>
                <w:rFonts w:hint="eastAsia" w:ascii="仿宋_GB2312" w:hAnsi="仿宋_GB2312" w:eastAsia="仿宋_GB2312" w:cs="仿宋_GB2312"/>
                <w:i w:val="0"/>
                <w:color w:val="000000"/>
                <w:kern w:val="0"/>
                <w:sz w:val="28"/>
                <w:szCs w:val="28"/>
                <w:u w:val="none"/>
                <w:lang w:val="en-US" w:eastAsia="zh-CN" w:bidi="ar"/>
              </w:rPr>
              <w:t xml:space="preserve">             单位盖章：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4418" w:firstLineChars="1841"/>
              <w:jc w:val="center"/>
              <w:textAlignment w:val="auto"/>
              <w:rPr>
                <w:rFonts w:hint="default" w:ascii="Times New Roman" w:hAnsi="Times New Roman" w:eastAsia="仿宋_GB2312" w:cs="Times New Roman"/>
                <w:i w:val="0"/>
                <w:caps w:val="0"/>
                <w:color w:val="auto"/>
                <w:spacing w:val="0"/>
                <w:sz w:val="24"/>
                <w:szCs w:val="24"/>
              </w:rPr>
            </w:pPr>
            <w:r>
              <w:rPr>
                <w:rFonts w:hint="eastAsia" w:ascii="仿宋_GB2312" w:hAnsi="仿宋_GB2312" w:eastAsia="仿宋_GB2312" w:cs="仿宋_GB2312"/>
                <w:i w:val="0"/>
                <w:color w:val="000000"/>
                <w:kern w:val="0"/>
                <w:sz w:val="24"/>
                <w:szCs w:val="24"/>
                <w:u w:val="none"/>
                <w:lang w:val="en-US" w:eastAsia="zh-CN" w:bidi="ar"/>
              </w:rPr>
              <w:t xml:space="preserve">年    月   日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2700" w:hRule="atLeast"/>
          <w:jc w:val="center"/>
        </w:trPr>
        <w:tc>
          <w:tcPr>
            <w:tcW w:w="728"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相关主管部门意见</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5040" w:firstLineChars="2100"/>
              <w:jc w:val="center"/>
              <w:textAlignment w:val="auto"/>
              <w:rPr>
                <w:rFonts w:hint="default" w:ascii="Times New Roman" w:hAnsi="Times New Roman" w:eastAsia="仿宋_GB2312" w:cs="Times New Roman"/>
                <w:i w:val="0"/>
                <w:caps w:val="0"/>
                <w:color w:val="auto"/>
                <w:spacing w:val="0"/>
                <w:sz w:val="24"/>
                <w:szCs w:val="24"/>
              </w:rPr>
            </w:pPr>
          </w:p>
        </w:tc>
        <w:tc>
          <w:tcPr>
            <w:tcW w:w="8422" w:type="dxa"/>
            <w:gridSpan w:val="4"/>
            <w:tcBorders>
              <w:top w:val="outset" w:color="000000" w:sz="6" w:space="0"/>
              <w:left w:val="single" w:color="auto" w:sz="4" w:space="0"/>
              <w:bottom w:val="outset" w:color="000000" w:sz="6" w:space="0"/>
              <w:right w:val="outset" w:color="000000" w:sz="6" w:space="0"/>
            </w:tcBorders>
            <w:shd w:val="clear" w:color="auto" w:fill="FFFFFF"/>
            <w:vAlign w:val="top"/>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（盖章）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5040" w:firstLineChars="210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sz w:val="24"/>
                <w:szCs w:val="24"/>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0" w:type="dxa"/>
            <w:left w:w="0" w:type="dxa"/>
            <w:bottom w:w="0" w:type="dxa"/>
            <w:right w:w="0" w:type="dxa"/>
          </w:tblCellMar>
        </w:tblPrEx>
        <w:trPr>
          <w:trHeight w:val="2685" w:hRule="atLeast"/>
          <w:jc w:val="center"/>
        </w:trPr>
        <w:tc>
          <w:tcPr>
            <w:tcW w:w="728" w:type="dxa"/>
            <w:tcBorders>
              <w:top w:val="outset" w:color="000000" w:sz="6" w:space="0"/>
              <w:left w:val="outset" w:color="000000" w:sz="6" w:space="0"/>
              <w:bottom w:val="outset" w:color="000000" w:sz="6" w:space="0"/>
              <w:right w:val="single" w:color="auto" w:sz="4" w:space="0"/>
            </w:tcBorders>
            <w:shd w:val="clear" w:color="auto" w:fill="FFFFFF"/>
            <w:vAlign w:val="center"/>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区教育行政部门意见</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center"/>
              <w:textAlignment w:val="auto"/>
              <w:rPr>
                <w:rFonts w:hint="default" w:ascii="Times New Roman" w:hAnsi="Times New Roman" w:eastAsia="仿宋_GB2312" w:cs="Times New Roman"/>
                <w:i w:val="0"/>
                <w:color w:val="auto"/>
                <w:sz w:val="24"/>
                <w:szCs w:val="24"/>
              </w:rPr>
            </w:pPr>
          </w:p>
        </w:tc>
        <w:tc>
          <w:tcPr>
            <w:tcW w:w="8422" w:type="dxa"/>
            <w:gridSpan w:val="4"/>
            <w:tcBorders>
              <w:top w:val="outset" w:color="000000" w:sz="6" w:space="0"/>
              <w:left w:val="single" w:color="auto" w:sz="4" w:space="0"/>
              <w:bottom w:val="outset" w:color="000000" w:sz="6" w:space="0"/>
              <w:right w:val="outset" w:color="000000" w:sz="6" w:space="0"/>
            </w:tcBorders>
            <w:shd w:val="clear" w:color="auto" w:fill="FFFFFF"/>
            <w:vAlign w:val="top"/>
          </w:tcPr>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1680" w:firstLineChars="7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1680" w:firstLineChars="7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1680" w:firstLineChars="7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1680" w:firstLineChars="700"/>
              <w:jc w:val="left"/>
              <w:textAlignment w:val="auto"/>
              <w:rPr>
                <w:rFonts w:hint="default" w:ascii="Times New Roman" w:hAnsi="Times New Roman" w:eastAsia="仿宋_GB2312" w:cs="Times New Roman"/>
                <w:i w:val="0"/>
                <w:caps w:val="0"/>
                <w:color w:val="auto"/>
                <w:spacing w:val="0"/>
                <w:sz w:val="24"/>
                <w:szCs w:val="24"/>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olor w:val="auto"/>
                <w:sz w:val="24"/>
                <w:szCs w:val="24"/>
              </w:rPr>
            </w:pPr>
            <w:r>
              <w:rPr>
                <w:rFonts w:hint="default" w:ascii="Times New Roman" w:hAnsi="Times New Roman" w:eastAsia="仿宋_GB2312" w:cs="Times New Roman"/>
                <w:i w:val="0"/>
                <w:caps w:val="0"/>
                <w:color w:val="auto"/>
                <w:spacing w:val="0"/>
                <w:sz w:val="24"/>
                <w:szCs w:val="24"/>
              </w:rPr>
              <w:t>（盖章）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5040" w:firstLineChars="2100"/>
              <w:jc w:val="left"/>
              <w:textAlignment w:val="auto"/>
              <w:rPr>
                <w:rFonts w:hint="default" w:ascii="Times New Roman" w:hAnsi="Times New Roman" w:eastAsia="仿宋_GB2312" w:cs="Times New Roman"/>
                <w:i w:val="0"/>
                <w:caps w:val="0"/>
                <w:color w:val="auto"/>
                <w:spacing w:val="0"/>
                <w:sz w:val="24"/>
                <w:szCs w:val="24"/>
              </w:rPr>
            </w:pPr>
            <w:r>
              <w:rPr>
                <w:rFonts w:hint="default" w:ascii="Times New Roman" w:hAnsi="Times New Roman" w:eastAsia="仿宋_GB2312" w:cs="Times New Roman"/>
                <w:i w:val="0"/>
                <w:caps w:val="0"/>
                <w:color w:val="auto"/>
                <w:spacing w:val="0"/>
                <w:sz w:val="24"/>
                <w:szCs w:val="24"/>
              </w:rPr>
              <w:t>年   月   日</w:t>
            </w:r>
          </w:p>
        </w:tc>
      </w:tr>
      <w:bookmarkEnd w:id="19"/>
    </w:tbl>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0"/>
        <w:jc w:val="left"/>
        <w:textAlignment w:val="auto"/>
        <w:rPr>
          <w:rFonts w:hint="default" w:ascii="Times New Roman" w:hAnsi="Times New Roman" w:eastAsia="仿宋_GB2312" w:cs="Times New Roman"/>
          <w:i w:val="0"/>
          <w:caps w:val="0"/>
          <w:color w:val="auto"/>
          <w:spacing w:val="0"/>
          <w:sz w:val="24"/>
          <w:szCs w:val="24"/>
          <w:lang w:val="en-US" w:eastAsia="zh-CN"/>
        </w:rPr>
      </w:pPr>
      <w:r>
        <w:rPr>
          <w:rFonts w:hint="default" w:ascii="Times New Roman" w:hAnsi="Times New Roman" w:eastAsia="仿宋_GB2312" w:cs="Times New Roman"/>
          <w:i w:val="0"/>
          <w:caps w:val="0"/>
          <w:color w:val="auto"/>
          <w:spacing w:val="0"/>
          <w:sz w:val="24"/>
          <w:szCs w:val="24"/>
          <w:shd w:val="clear" w:fill="FFFFFF"/>
        </w:rPr>
        <w:t>备注：</w:t>
      </w:r>
      <w:bookmarkStart w:id="20" w:name="OLE_LINK21"/>
      <w:r>
        <w:rPr>
          <w:rFonts w:hint="default" w:ascii="Times New Roman" w:hAnsi="Times New Roman" w:eastAsia="仿宋_GB2312" w:cs="Times New Roman"/>
          <w:i w:val="0"/>
          <w:caps w:val="0"/>
          <w:color w:val="auto"/>
          <w:spacing w:val="0"/>
          <w:sz w:val="24"/>
          <w:szCs w:val="24"/>
          <w:shd w:val="clear" w:fill="FFFFFF"/>
        </w:rPr>
        <w:t>此表扫描成PDF（与所有说明材料扫描为一份PDF，表格在前），与word版共计2</w:t>
      </w:r>
      <w:r>
        <w:rPr>
          <w:rFonts w:hint="eastAsia" w:ascii="Times New Roman" w:hAnsi="Times New Roman" w:eastAsia="仿宋_GB2312" w:cs="Times New Roman"/>
          <w:i w:val="0"/>
          <w:caps w:val="0"/>
          <w:color w:val="auto"/>
          <w:spacing w:val="0"/>
          <w:sz w:val="24"/>
          <w:szCs w:val="24"/>
          <w:shd w:val="clear" w:fill="FFFFFF"/>
          <w:lang w:eastAsia="zh-CN"/>
        </w:rPr>
        <w:t>项</w:t>
      </w:r>
      <w:r>
        <w:rPr>
          <w:rFonts w:hint="default" w:ascii="Times New Roman" w:hAnsi="Times New Roman" w:eastAsia="仿宋_GB2312" w:cs="Times New Roman"/>
          <w:i w:val="0"/>
          <w:caps w:val="0"/>
          <w:color w:val="auto"/>
          <w:spacing w:val="0"/>
          <w:sz w:val="24"/>
          <w:szCs w:val="24"/>
          <w:shd w:val="clear" w:fill="FFFFFF"/>
        </w:rPr>
        <w:t>电子版材料报送至</w:t>
      </w:r>
      <w:r>
        <w:rPr>
          <w:rFonts w:hint="eastAsia" w:ascii="仿宋_GB2312" w:hAnsi="仿宋_GB2312" w:eastAsia="仿宋_GB2312" w:cs="仿宋_GB2312"/>
          <w:sz w:val="24"/>
          <w:szCs w:val="24"/>
          <w:lang w:eastAsia="zh-CN"/>
        </w:rPr>
        <w:t>指定</w:t>
      </w:r>
      <w:r>
        <w:rPr>
          <w:rFonts w:hint="default" w:ascii="Times New Roman" w:hAnsi="Times New Roman" w:eastAsia="仿宋_GB2312" w:cs="Times New Roman"/>
          <w:i w:val="0"/>
          <w:caps w:val="0"/>
          <w:color w:val="auto"/>
          <w:spacing w:val="0"/>
          <w:sz w:val="24"/>
          <w:szCs w:val="24"/>
          <w:shd w:val="clear" w:fill="FFFFFF"/>
        </w:rPr>
        <w:t>邮箱</w:t>
      </w:r>
      <w:r>
        <w:rPr>
          <w:rFonts w:hint="default" w:ascii="Times New Roman" w:hAnsi="Times New Roman" w:eastAsia="仿宋_GB2312" w:cs="Times New Roman"/>
          <w:i w:val="0"/>
          <w:caps w:val="0"/>
          <w:color w:val="auto"/>
          <w:spacing w:val="0"/>
          <w:sz w:val="24"/>
          <w:szCs w:val="24"/>
          <w:shd w:val="clear" w:fill="FFFFFF"/>
          <w:lang w:val="en-US" w:eastAsia="zh-CN"/>
        </w:rPr>
        <w:t>。</w:t>
      </w:r>
    </w:p>
    <w:bookmarkEnd w:id="20"/>
    <w:p>
      <w:pPr>
        <w:pStyle w:val="6"/>
        <w:keepNext/>
        <w:keepLines w:val="0"/>
        <w:pageBreakBefore w:val="0"/>
        <w:widowControl w:val="0"/>
        <w:kinsoku/>
        <w:wordWrap/>
        <w:overflowPunct/>
        <w:topLinePunct w:val="0"/>
        <w:autoSpaceDE/>
        <w:autoSpaceDN/>
        <w:bidi w:val="0"/>
        <w:adjustRightInd/>
        <w:snapToGrid/>
        <w:spacing w:after="0" w:line="400" w:lineRule="exact"/>
        <w:ind w:firstLine="0" w:firstLineChars="0"/>
        <w:jc w:val="left"/>
        <w:textAlignment w:val="auto"/>
        <w:outlineLvl w:val="1"/>
        <w:rPr>
          <w:rStyle w:val="10"/>
          <w:rFonts w:hint="default" w:ascii="Times New Roman" w:hAnsi="Times New Roman" w:eastAsia="黑体" w:cs="Times New Roman"/>
          <w:b w:val="0"/>
          <w:i w:val="0"/>
          <w:caps w:val="0"/>
          <w:color w:val="000000"/>
          <w:spacing w:val="0"/>
          <w:w w:val="100"/>
          <w:kern w:val="2"/>
          <w:sz w:val="32"/>
          <w:szCs w:val="32"/>
          <w:highlight w:val="none"/>
          <w:lang w:val="en-US" w:eastAsia="zh-CN" w:bidi="ar-SA"/>
        </w:rPr>
      </w:pPr>
      <w:bookmarkStart w:id="21" w:name="OLE_LINK2"/>
      <w:r>
        <w:rPr>
          <w:rStyle w:val="10"/>
          <w:rFonts w:hint="default" w:ascii="Times New Roman" w:hAnsi="Times New Roman" w:eastAsia="黑体" w:cs="Times New Roman"/>
          <w:b w:val="0"/>
          <w:i w:val="0"/>
          <w:caps w:val="0"/>
          <w:color w:val="000000"/>
          <w:spacing w:val="0"/>
          <w:w w:val="100"/>
          <w:kern w:val="2"/>
          <w:sz w:val="32"/>
          <w:szCs w:val="32"/>
          <w:highlight w:val="none"/>
          <w:lang w:val="en-US" w:eastAsia="zh-CN" w:bidi="ar-SA"/>
        </w:rPr>
        <w:t>附件7</w:t>
      </w:r>
    </w:p>
    <w:bookmarkEnd w:id="21"/>
    <w:p>
      <w:pPr>
        <w:pStyle w:val="6"/>
        <w:keepNext/>
        <w:keepLines w:val="0"/>
        <w:pageBreakBefore w:val="0"/>
        <w:widowControl w:val="0"/>
        <w:kinsoku/>
        <w:wordWrap/>
        <w:overflowPunct/>
        <w:topLinePunct w:val="0"/>
        <w:autoSpaceDE/>
        <w:autoSpaceDN/>
        <w:bidi w:val="0"/>
        <w:adjustRightInd/>
        <w:snapToGrid/>
        <w:spacing w:after="157" w:afterLines="50" w:line="560" w:lineRule="exact"/>
        <w:ind w:firstLine="0" w:firstLineChars="0"/>
        <w:jc w:val="center"/>
        <w:textAlignment w:val="auto"/>
        <w:outlineLvl w:val="1"/>
        <w:rPr>
          <w:rStyle w:val="10"/>
          <w:rFonts w:hint="eastAsia" w:ascii="方正小标宋简体" w:hAnsi="方正小标宋简体" w:eastAsia="方正小标宋简体" w:cs="方正小标宋简体"/>
          <w:b w:val="0"/>
          <w:i w:val="0"/>
          <w:caps w:val="0"/>
          <w:color w:val="000000"/>
          <w:spacing w:val="0"/>
          <w:w w:val="100"/>
          <w:kern w:val="2"/>
          <w:sz w:val="36"/>
          <w:szCs w:val="36"/>
          <w:highlight w:val="none"/>
          <w:lang w:val="en-US" w:eastAsia="zh-CN" w:bidi="ar-SA"/>
        </w:rPr>
      </w:pPr>
      <w:r>
        <w:rPr>
          <w:rStyle w:val="10"/>
          <w:rFonts w:hint="eastAsia" w:ascii="方正小标宋简体" w:hAnsi="方正小标宋简体" w:eastAsia="方正小标宋简体" w:cs="方正小标宋简体"/>
          <w:b w:val="0"/>
          <w:i w:val="0"/>
          <w:caps w:val="0"/>
          <w:color w:val="000000"/>
          <w:spacing w:val="0"/>
          <w:w w:val="100"/>
          <w:kern w:val="2"/>
          <w:sz w:val="36"/>
          <w:szCs w:val="36"/>
          <w:highlight w:val="none"/>
          <w:lang w:val="en-US" w:eastAsia="zh-CN" w:bidi="ar-SA"/>
        </w:rPr>
        <w:t>厦门市</w:t>
      </w:r>
      <w:bookmarkStart w:id="22" w:name="OLE_LINK11"/>
      <w:r>
        <w:rPr>
          <w:rStyle w:val="10"/>
          <w:rFonts w:hint="eastAsia" w:ascii="方正小标宋简体" w:hAnsi="方正小标宋简体" w:eastAsia="方正小标宋简体" w:cs="方正小标宋简体"/>
          <w:b w:val="0"/>
          <w:i w:val="0"/>
          <w:caps w:val="0"/>
          <w:color w:val="000000"/>
          <w:spacing w:val="0"/>
          <w:w w:val="100"/>
          <w:kern w:val="2"/>
          <w:sz w:val="36"/>
          <w:szCs w:val="36"/>
          <w:highlight w:val="none"/>
          <w:lang w:val="en-US" w:eastAsia="zh-CN" w:bidi="ar-SA"/>
        </w:rPr>
        <w:t>翔安区两岸青少年研学基地</w:t>
      </w:r>
      <w:bookmarkEnd w:id="22"/>
      <w:r>
        <w:rPr>
          <w:rStyle w:val="10"/>
          <w:rFonts w:hint="eastAsia" w:ascii="方正小标宋简体" w:hAnsi="方正小标宋简体" w:eastAsia="方正小标宋简体" w:cs="方正小标宋简体"/>
          <w:b w:val="0"/>
          <w:i w:val="0"/>
          <w:caps w:val="0"/>
          <w:color w:val="000000"/>
          <w:spacing w:val="0"/>
          <w:w w:val="100"/>
          <w:kern w:val="2"/>
          <w:sz w:val="36"/>
          <w:szCs w:val="36"/>
          <w:highlight w:val="none"/>
          <w:lang w:val="en-US" w:eastAsia="zh-CN" w:bidi="ar-SA"/>
        </w:rPr>
        <w:t>申报表</w:t>
      </w:r>
    </w:p>
    <w:tbl>
      <w:tblPr>
        <w:tblStyle w:val="7"/>
        <w:tblW w:w="9281"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149"/>
        <w:gridCol w:w="1590"/>
        <w:gridCol w:w="2460"/>
        <w:gridCol w:w="20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90"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0"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t>申报单位名称</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0"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00"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0"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t>单位详细地址</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0"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86"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t>法定代表人</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c>
          <w:tcPr>
            <w:tcW w:w="2460" w:type="dxa"/>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t>联系电话（手机）</w:t>
            </w:r>
          </w:p>
        </w:tc>
        <w:tc>
          <w:tcPr>
            <w:tcW w:w="2082" w:type="dxa"/>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426"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t>联系人</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c>
          <w:tcPr>
            <w:tcW w:w="2460" w:type="dxa"/>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t>联系电话（手机）</w:t>
            </w:r>
          </w:p>
        </w:tc>
        <w:tc>
          <w:tcPr>
            <w:tcW w:w="2082" w:type="dxa"/>
            <w:tcBorders>
              <w:top w:val="single" w:color="000000" w:sz="4" w:space="0"/>
              <w:left w:val="single" w:color="000000" w:sz="4" w:space="0"/>
              <w:bottom w:val="single" w:color="000000" w:sz="4" w:space="0"/>
              <w:right w:val="single" w:color="000000" w:sz="4" w:space="0"/>
            </w:tcBorders>
            <w:noWrap w:val="0"/>
            <w:vAlign w:val="center"/>
          </w:tcPr>
          <w:p>
            <w:pPr>
              <w:keepNext/>
              <w:keepLines w:val="0"/>
              <w:pageBreakBefore w:val="0"/>
              <w:widowControl w:val="0"/>
              <w:kinsoku/>
              <w:wordWrap/>
              <w:overflowPunct/>
              <w:topLinePunct w:val="0"/>
              <w:autoSpaceDE/>
              <w:autoSpaceDN/>
              <w:bidi w:val="0"/>
              <w:adjustRightInd/>
              <w:snapToGrid/>
              <w:spacing w:beforeAutospacing="0" w:after="0" w:afterAutospacing="0" w:line="400" w:lineRule="exact"/>
              <w:jc w:val="center"/>
              <w:textAlignment w:val="baseline"/>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668"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基地类型（如爱国主义教育基地、传统文化基地等）</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584"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基地规模（占地面积、建筑面积等）</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576"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年接待学生数量（近三年平均）</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651"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是否为现有国家、省、市级研学实践教育基地（营地）</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是□ 否□</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若是，请注明级别和获评时间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90"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基地简介（不超过 500 字，包括基地历史、主要资源特色等）</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923"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课程体系介绍（不超过 800 字，包括课程主题、目标、内容、教学方式等）</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923"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师资队伍情况（专业研学老师、讲解员等人数及资质情况，不超过 500 字）</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923"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安全保障措施（包括场地安全、食品安全、医疗保障等方面，不超过 500 字）</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1043"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运营管理制度（包括教学管理、学生管理、财务管理等方面，不超过 500 字）</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871"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近三年获得的相关荣誉或奖励情况（请附相关证明材料）</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1267"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申报单位意见</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ind w:left="105" w:leftChars="50" w:right="105" w:rightChars="50" w:firstLine="480" w:firstLineChars="200"/>
              <w:jc w:val="left"/>
              <w:textAlignment w:val="center"/>
              <w:rPr>
                <w:rFonts w:hint="default" w:ascii="Times New Roman" w:hAnsi="Times New Roman" w:eastAsia="仿宋_GB2312" w:cs="Times New Roman"/>
                <w:i w:val="0"/>
                <w:color w:val="000000"/>
                <w:kern w:val="0"/>
                <w:sz w:val="24"/>
                <w:szCs w:val="24"/>
                <w:u w:val="none"/>
                <w:lang w:val="en-US" w:eastAsia="zh-CN" w:bidi="ar"/>
              </w:rPr>
            </w:pPr>
            <w:bookmarkStart w:id="23" w:name="OLE_LINK8"/>
            <w:r>
              <w:rPr>
                <w:rFonts w:hint="default" w:ascii="Times New Roman" w:hAnsi="Times New Roman" w:eastAsia="仿宋_GB2312" w:cs="Times New Roman"/>
                <w:i w:val="0"/>
                <w:color w:val="000000"/>
                <w:kern w:val="0"/>
                <w:sz w:val="24"/>
                <w:szCs w:val="24"/>
                <w:u w:val="none"/>
                <w:lang w:val="en-US" w:eastAsia="zh-CN" w:bidi="ar"/>
              </w:rPr>
              <w:t xml:space="preserve">本单位承诺所填信息及提供的材料真实有效。同意申报翔安区两岸青少年研学基地。 </w:t>
            </w:r>
            <w:r>
              <w:rPr>
                <w:rFonts w:hint="default" w:ascii="Times New Roman" w:hAnsi="Times New Roman" w:eastAsia="仿宋_GB2312" w:cs="Times New Roman"/>
                <w:i w:val="0"/>
                <w:color w:val="000000"/>
                <w:kern w:val="0"/>
                <w:sz w:val="24"/>
                <w:szCs w:val="24"/>
                <w:u w:val="none"/>
                <w:lang w:val="en-US" w:eastAsia="zh-CN" w:bidi="ar"/>
              </w:rPr>
              <w:br w:type="textWrapping"/>
            </w:r>
            <w:r>
              <w:rPr>
                <w:rFonts w:hint="default" w:ascii="Times New Roman" w:hAnsi="Times New Roman" w:eastAsia="仿宋_GB2312" w:cs="Times New Roman"/>
                <w:i w:val="0"/>
                <w:color w:val="000000"/>
                <w:kern w:val="0"/>
                <w:sz w:val="24"/>
                <w:szCs w:val="24"/>
                <w:u w:val="none"/>
                <w:lang w:val="en-US" w:eastAsia="zh-CN" w:bidi="ar"/>
              </w:rPr>
              <w:t>法定代表人签字：               单位盖章：</w:t>
            </w:r>
          </w:p>
          <w:p>
            <w:pPr>
              <w:keepNext w:val="0"/>
              <w:keepLines w:val="0"/>
              <w:pageBreakBefore w:val="0"/>
              <w:widowControl/>
              <w:suppressLineNumbers w:val="0"/>
              <w:kinsoku/>
              <w:wordWrap/>
              <w:overflowPunct/>
              <w:topLinePunct w:val="0"/>
              <w:autoSpaceDE/>
              <w:autoSpaceDN/>
              <w:bidi w:val="0"/>
              <w:adjustRightInd/>
              <w:snapToGrid/>
              <w:ind w:left="105" w:leftChars="50" w:right="105" w:rightChars="50" w:firstLine="480" w:firstLineChars="200"/>
              <w:jc w:val="left"/>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 xml:space="preserve">年    月   日     </w:t>
            </w:r>
            <w:bookmarkEnd w:id="23"/>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1021" w:hRule="atLeast"/>
          <w:jc w:val="center"/>
        </w:trPr>
        <w:tc>
          <w:tcPr>
            <w:tcW w:w="31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区教育局审核意见</w:t>
            </w:r>
          </w:p>
        </w:tc>
        <w:tc>
          <w:tcPr>
            <w:tcW w:w="6132"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4"/>
                <w:szCs w:val="24"/>
                <w:u w:val="none"/>
                <w:lang w:val="en-US" w:eastAsia="zh-CN" w:bidi="ar"/>
              </w:rPr>
            </w:pP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4"/>
                <w:szCs w:val="24"/>
                <w:u w:val="none"/>
                <w:lang w:val="en-US" w:eastAsia="zh-CN" w:bidi="ar"/>
              </w:rPr>
            </w:pPr>
            <w:r>
              <w:rPr>
                <w:rFonts w:hint="default" w:ascii="Times New Roman" w:hAnsi="Times New Roman" w:eastAsia="仿宋_GB2312" w:cs="Times New Roman"/>
                <w:i w:val="0"/>
                <w:color w:val="000000"/>
                <w:kern w:val="0"/>
                <w:sz w:val="24"/>
                <w:szCs w:val="24"/>
                <w:u w:val="none"/>
                <w:lang w:val="en-US" w:eastAsia="zh-CN" w:bidi="ar"/>
              </w:rPr>
              <w:t xml:space="preserve">盖章： </w:t>
            </w:r>
          </w:p>
          <w:p>
            <w:pPr>
              <w:keepNext w:val="0"/>
              <w:keepLines w:val="0"/>
              <w:widowControl/>
              <w:suppressLineNumbers w:val="0"/>
              <w:jc w:val="center"/>
              <w:textAlignment w:val="center"/>
              <w:rPr>
                <w:rStyle w:val="10"/>
                <w:rFonts w:hint="default" w:ascii="Times New Roman" w:hAnsi="Times New Roman" w:eastAsia="仿宋_GB2312" w:cs="Times New Roman"/>
                <w:b w:val="0"/>
                <w:bCs/>
                <w:i w:val="0"/>
                <w:caps w:val="0"/>
                <w:color w:val="000000"/>
                <w:spacing w:val="0"/>
                <w:w w:val="100"/>
                <w:kern w:val="2"/>
                <w:sz w:val="24"/>
                <w:szCs w:val="24"/>
                <w:highlight w:val="none"/>
                <w:lang w:val="en-US" w:eastAsia="zh-CN" w:bidi="ar-SA"/>
              </w:rPr>
            </w:pPr>
            <w:r>
              <w:rPr>
                <w:rFonts w:hint="default" w:ascii="Times New Roman" w:hAnsi="Times New Roman" w:eastAsia="仿宋_GB2312" w:cs="Times New Roman"/>
                <w:i w:val="0"/>
                <w:color w:val="000000"/>
                <w:kern w:val="0"/>
                <w:sz w:val="24"/>
                <w:szCs w:val="24"/>
                <w:u w:val="none"/>
                <w:lang w:val="en-US" w:eastAsia="zh-CN" w:bidi="ar"/>
              </w:rPr>
              <w:t>年    月    日</w:t>
            </w:r>
          </w:p>
        </w:tc>
      </w:tr>
    </w:tbl>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备注</w:t>
      </w:r>
      <w:r>
        <w:rPr>
          <w:rFonts w:hint="eastAsia" w:ascii="仿宋_GB2312" w:hAnsi="仿宋_GB2312" w:eastAsia="仿宋_GB2312" w:cs="仿宋_GB2312"/>
          <w:sz w:val="24"/>
          <w:szCs w:val="24"/>
        </w:rPr>
        <w:t>：各</w:t>
      </w:r>
      <w:r>
        <w:rPr>
          <w:rFonts w:hint="default" w:ascii="Times New Roman" w:hAnsi="Times New Roman" w:eastAsia="仿宋_GB2312" w:cs="Times New Roman"/>
          <w:sz w:val="24"/>
          <w:szCs w:val="24"/>
        </w:rPr>
        <w:t>项信息内容直接填入表中，表格可根据内容进行调整</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字体及字号大小应统一</w:t>
      </w:r>
      <w:r>
        <w:rPr>
          <w:rFonts w:hint="default" w:ascii="Times New Roman" w:hAnsi="Times New Roman" w:eastAsia="仿宋_GB2312" w:cs="Times New Roman"/>
          <w:sz w:val="24"/>
          <w:szCs w:val="24"/>
          <w:lang w:eastAsia="zh-CN"/>
        </w:rPr>
        <w:t>；此表扫描成PDF，与word版共计2项电子版</w:t>
      </w:r>
      <w:r>
        <w:rPr>
          <w:rFonts w:hint="eastAsia" w:ascii="仿宋_GB2312" w:hAnsi="仿宋_GB2312" w:eastAsia="仿宋_GB2312" w:cs="仿宋_GB2312"/>
          <w:sz w:val="24"/>
          <w:szCs w:val="24"/>
          <w:lang w:eastAsia="zh-CN"/>
        </w:rPr>
        <w:t>材料一同报送至指定</w:t>
      </w:r>
      <w:r>
        <w:rPr>
          <w:rFonts w:hint="default" w:ascii="Times New Roman" w:hAnsi="Times New Roman" w:eastAsia="仿宋_GB2312" w:cs="Times New Roman"/>
          <w:sz w:val="24"/>
          <w:szCs w:val="24"/>
          <w:lang w:eastAsia="zh-CN"/>
        </w:rPr>
        <w:t>邮箱</w:t>
      </w:r>
      <w:r>
        <w:rPr>
          <w:rFonts w:hint="eastAsia" w:ascii="仿宋_GB2312" w:hAnsi="仿宋_GB2312" w:eastAsia="仿宋_GB2312" w:cs="仿宋_GB2312"/>
          <w:sz w:val="24"/>
          <w:szCs w:val="24"/>
          <w:lang w:eastAsia="zh-CN"/>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00" w:lineRule="exact"/>
        <w:ind w:left="0" w:right="0" w:firstLine="0"/>
        <w:jc w:val="left"/>
        <w:textAlignment w:val="auto"/>
        <w:rPr>
          <w:rFonts w:hint="eastAsia" w:ascii="Times New Roman" w:hAnsi="Times New Roman" w:eastAsia="黑体" w:cs="Times New Roman"/>
          <w:b w:val="0"/>
          <w:bCs w:val="0"/>
          <w:i w:val="0"/>
          <w:caps w:val="0"/>
          <w:color w:val="auto"/>
          <w:spacing w:val="0"/>
          <w:sz w:val="32"/>
          <w:szCs w:val="32"/>
          <w:shd w:val="clear" w:fill="FFFFFF"/>
          <w:lang w:val="en-US" w:eastAsia="zh-CN"/>
        </w:rPr>
      </w:pPr>
      <w:r>
        <w:rPr>
          <w:rFonts w:hint="default" w:ascii="Times New Roman" w:hAnsi="Times New Roman" w:eastAsia="黑体" w:cs="Times New Roman"/>
          <w:b w:val="0"/>
          <w:bCs w:val="0"/>
          <w:i w:val="0"/>
          <w:caps w:val="0"/>
          <w:color w:val="auto"/>
          <w:spacing w:val="0"/>
          <w:sz w:val="32"/>
          <w:szCs w:val="32"/>
          <w:shd w:val="clear" w:fill="FFFFFF"/>
        </w:rPr>
        <w:t>附件</w:t>
      </w:r>
      <w:r>
        <w:rPr>
          <w:rFonts w:hint="eastAsia" w:ascii="Times New Roman" w:hAnsi="Times New Roman" w:eastAsia="黑体" w:cs="Times New Roman"/>
          <w:b w:val="0"/>
          <w:bCs w:val="0"/>
          <w:i w:val="0"/>
          <w:caps w:val="0"/>
          <w:color w:val="auto"/>
          <w:spacing w:val="0"/>
          <w:sz w:val="32"/>
          <w:szCs w:val="32"/>
          <w:shd w:val="clear" w:fill="FFFFFF"/>
          <w:lang w:val="en-US" w:eastAsia="zh-CN"/>
        </w:rPr>
        <w:t>8</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00" w:lineRule="exact"/>
        <w:ind w:left="0" w:right="0" w:firstLine="0"/>
        <w:jc w:val="left"/>
        <w:textAlignment w:val="auto"/>
        <w:rPr>
          <w:rFonts w:hint="eastAsia" w:ascii="黑体" w:hAnsi="黑体" w:eastAsia="黑体" w:cs="黑体"/>
          <w:b w:val="0"/>
          <w:bCs w:val="0"/>
          <w:i w:val="0"/>
          <w:caps w:val="0"/>
          <w:color w:val="auto"/>
          <w:spacing w:val="0"/>
          <w:sz w:val="32"/>
          <w:szCs w:val="32"/>
          <w:shd w:val="clear" w:fill="FFFFFF"/>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Fonts w:hint="eastAsia" w:ascii="方正小标宋简体" w:hAnsi="方正小标宋简体" w:eastAsia="方正小标宋简体" w:cs="方正小标宋简体"/>
          <w:b w:val="0"/>
          <w:bCs/>
          <w:i w:val="0"/>
          <w:caps w:val="0"/>
          <w:color w:val="auto"/>
          <w:spacing w:val="0"/>
          <w:sz w:val="44"/>
          <w:szCs w:val="44"/>
          <w:shd w:val="clear" w:fill="FFFFFF"/>
        </w:rPr>
      </w:pPr>
      <w:r>
        <w:rPr>
          <w:rFonts w:hint="eastAsia" w:ascii="方正小标宋简体" w:hAnsi="方正小标宋简体" w:eastAsia="方正小标宋简体" w:cs="方正小标宋简体"/>
          <w:b w:val="0"/>
          <w:bCs/>
          <w:i w:val="0"/>
          <w:caps w:val="0"/>
          <w:color w:val="auto"/>
          <w:spacing w:val="0"/>
          <w:sz w:val="44"/>
          <w:szCs w:val="44"/>
          <w:shd w:val="clear" w:fill="FFFFFF"/>
        </w:rPr>
        <w:t>申报信用承诺书</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Fonts w:hint="eastAsia" w:ascii="仿宋_GB2312" w:hAnsi="仿宋_GB2312" w:eastAsia="仿宋_GB2312" w:cs="仿宋_GB2312"/>
          <w:b w:val="0"/>
          <w:bCs/>
          <w:i w:val="0"/>
          <w:caps w:val="0"/>
          <w:color w:val="auto"/>
          <w:spacing w:val="0"/>
          <w:sz w:val="32"/>
          <w:szCs w:val="32"/>
          <w:shd w:val="clear" w:color="auto" w:fill="FFFFFF"/>
        </w:rPr>
      </w:pPr>
      <w:r>
        <w:rPr>
          <w:rFonts w:hint="eastAsia" w:ascii="宋体" w:hAnsi="宋体" w:eastAsia="宋体" w:cs="宋体"/>
          <w:i w:val="0"/>
          <w:caps w:val="0"/>
          <w:color w:val="auto"/>
          <w:spacing w:val="0"/>
          <w:sz w:val="24"/>
          <w:szCs w:val="24"/>
          <w:shd w:val="clear" w:fill="FFFFFF"/>
        </w:rPr>
        <w:t>　</w:t>
      </w:r>
      <w:r>
        <w:rPr>
          <w:rFonts w:hint="eastAsia" w:ascii="仿宋" w:hAnsi="仿宋" w:eastAsia="仿宋" w:cs="仿宋"/>
          <w:i w:val="0"/>
          <w:caps w:val="0"/>
          <w:color w:val="auto"/>
          <w:spacing w:val="0"/>
          <w:sz w:val="32"/>
          <w:szCs w:val="32"/>
          <w:shd w:val="clear" w:fill="FFFFFF"/>
        </w:rPr>
        <w:t>　</w:t>
      </w:r>
      <w:r>
        <w:rPr>
          <w:rFonts w:hint="eastAsia" w:ascii="仿宋_GB2312" w:hAnsi="仿宋_GB2312" w:eastAsia="仿宋_GB2312" w:cs="仿宋_GB2312"/>
          <w:b w:val="0"/>
          <w:bCs/>
          <w:i w:val="0"/>
          <w:caps w:val="0"/>
          <w:color w:val="auto"/>
          <w:spacing w:val="0"/>
          <w:sz w:val="32"/>
          <w:szCs w:val="32"/>
          <w:shd w:val="clear" w:color="auto" w:fill="FFFFFF"/>
        </w:rPr>
        <w:t>样式（供参考）</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0"/>
        <w:jc w:val="left"/>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shd w:val="clear" w:fill="FFFFFF"/>
        </w:rPr>
        <w:t>（单位名称）郑重承诺：</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640"/>
        <w:jc w:val="left"/>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（单位名称）申报“</w:t>
      </w:r>
      <w:r>
        <w:rPr>
          <w:rFonts w:hint="eastAsia" w:ascii="仿宋_GB2312" w:hAnsi="仿宋_GB2312" w:eastAsia="仿宋_GB2312" w:cs="仿宋_GB2312"/>
          <w:i w:val="0"/>
          <w:caps w:val="0"/>
          <w:color w:val="auto"/>
          <w:spacing w:val="0"/>
          <w:sz w:val="32"/>
          <w:szCs w:val="32"/>
          <w:shd w:val="clear" w:fill="FFFFFF"/>
          <w:lang w:eastAsia="zh-CN"/>
        </w:rPr>
        <w:t>翔安区</w:t>
      </w:r>
      <w:r>
        <w:rPr>
          <w:rFonts w:hint="eastAsia" w:ascii="仿宋_GB2312" w:hAnsi="仿宋_GB2312" w:eastAsia="仿宋_GB2312" w:cs="仿宋_GB2312"/>
          <w:i w:val="0"/>
          <w:caps w:val="0"/>
          <w:color w:val="auto"/>
          <w:spacing w:val="0"/>
          <w:sz w:val="32"/>
          <w:szCs w:val="32"/>
          <w:shd w:val="clear" w:fill="FFFFFF"/>
        </w:rPr>
        <w:t>中小学生研学实践教育基地（营地）”</w:t>
      </w:r>
      <w:r>
        <w:rPr>
          <w:rFonts w:hint="eastAsia" w:ascii="仿宋_GB2312" w:hAnsi="仿宋_GB2312" w:eastAsia="仿宋_GB2312" w:cs="仿宋_GB2312"/>
          <w:i w:val="0"/>
          <w:caps w:val="0"/>
          <w:color w:val="auto"/>
          <w:spacing w:val="0"/>
          <w:sz w:val="32"/>
          <w:szCs w:val="32"/>
          <w:shd w:val="clear" w:fill="FFFFFF"/>
          <w:lang w:eastAsia="zh-CN"/>
        </w:rPr>
        <w:t>“翔安区中小学生劳动教育基地”“翔安区两岸青少年研学基地”</w:t>
      </w:r>
      <w:r>
        <w:rPr>
          <w:rFonts w:hint="eastAsia" w:ascii="仿宋_GB2312" w:hAnsi="仿宋_GB2312" w:eastAsia="仿宋_GB2312" w:cs="仿宋_GB2312"/>
          <w:i w:val="0"/>
          <w:caps w:val="0"/>
          <w:color w:val="auto"/>
          <w:spacing w:val="0"/>
          <w:sz w:val="32"/>
          <w:szCs w:val="32"/>
          <w:shd w:val="clear" w:fill="FFFFFF"/>
        </w:rPr>
        <w:t>申报表及相关说明材料真实、准确、客观。否则列入失信名单，失去本年度评先评优资格。</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640"/>
        <w:jc w:val="left"/>
        <w:rPr>
          <w:rFonts w:hint="eastAsia" w:ascii="仿宋_GB2312" w:hAnsi="仿宋_GB2312" w:eastAsia="仿宋_GB2312" w:cs="仿宋_GB2312"/>
          <w:i w:val="0"/>
          <w:caps w:val="0"/>
          <w:color w:val="auto"/>
          <w:spacing w:val="0"/>
          <w:sz w:val="32"/>
          <w:szCs w:val="32"/>
          <w:shd w:val="clear" w:fill="FFFFFF"/>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225" w:afterAutospacing="0" w:line="480" w:lineRule="atLeast"/>
        <w:ind w:left="0" w:right="0" w:firstLine="640"/>
        <w:jc w:val="left"/>
        <w:rPr>
          <w:rFonts w:hint="eastAsia" w:ascii="仿宋_GB2312" w:hAnsi="仿宋_GB2312" w:eastAsia="仿宋_GB2312" w:cs="仿宋_GB2312"/>
          <w:i w:val="0"/>
          <w:caps w:val="0"/>
          <w:color w:val="auto"/>
          <w:spacing w:val="0"/>
          <w:sz w:val="32"/>
          <w:szCs w:val="32"/>
          <w:shd w:val="clear" w:fill="FFFFFF"/>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wordWrap w:val="0"/>
        <w:spacing w:before="225" w:beforeAutospacing="0" w:after="225" w:afterAutospacing="0" w:line="480" w:lineRule="atLeast"/>
        <w:ind w:left="0" w:right="0" w:firstLine="640"/>
        <w:jc w:val="right"/>
        <w:rPr>
          <w:rFonts w:hint="eastAsia" w:ascii="仿宋_GB2312" w:hAnsi="仿宋_GB2312" w:eastAsia="仿宋_GB2312" w:cs="仿宋_GB2312"/>
          <w:i w:val="0"/>
          <w:caps w:val="0"/>
          <w:color w:val="auto"/>
          <w:spacing w:val="0"/>
          <w:sz w:val="32"/>
          <w:szCs w:val="32"/>
          <w:shd w:val="clear" w:color="auto" w:fill="FFFFFF"/>
          <w:lang w:val="en-US" w:eastAsia="zh-CN"/>
        </w:rPr>
      </w:pPr>
      <w:r>
        <w:rPr>
          <w:rFonts w:hint="eastAsia" w:ascii="仿宋_GB2312" w:hAnsi="仿宋_GB2312" w:eastAsia="仿宋_GB2312" w:cs="仿宋_GB2312"/>
          <w:i w:val="0"/>
          <w:caps w:val="0"/>
          <w:color w:val="auto"/>
          <w:spacing w:val="0"/>
          <w:sz w:val="32"/>
          <w:szCs w:val="32"/>
          <w:shd w:val="clear" w:color="auto" w:fill="FFFFFF"/>
          <w:lang w:val="en-US" w:eastAsia="zh-CN"/>
        </w:rPr>
        <w:t xml:space="preserve">单     位：（盖章）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wordWrap w:val="0"/>
        <w:spacing w:before="225" w:beforeAutospacing="0" w:after="225" w:afterAutospacing="0" w:line="480" w:lineRule="atLeast"/>
        <w:ind w:left="0" w:right="0" w:firstLine="640"/>
        <w:jc w:val="right"/>
        <w:rPr>
          <w:rFonts w:hint="default" w:ascii="仿宋_GB2312" w:hAnsi="仿宋_GB2312" w:eastAsia="仿宋_GB2312" w:cs="仿宋_GB2312"/>
          <w:i w:val="0"/>
          <w:caps w:val="0"/>
          <w:color w:val="auto"/>
          <w:spacing w:val="0"/>
          <w:sz w:val="32"/>
          <w:szCs w:val="32"/>
          <w:shd w:val="clear" w:color="auto" w:fill="FFFFFF"/>
          <w:lang w:val="en-US" w:eastAsia="zh-CN"/>
        </w:rPr>
      </w:pPr>
      <w:r>
        <w:rPr>
          <w:rFonts w:hint="eastAsia" w:ascii="仿宋_GB2312" w:hAnsi="仿宋_GB2312" w:eastAsia="仿宋_GB2312" w:cs="仿宋_GB2312"/>
          <w:i w:val="0"/>
          <w:caps w:val="0"/>
          <w:color w:val="auto"/>
          <w:spacing w:val="0"/>
          <w:sz w:val="32"/>
          <w:szCs w:val="32"/>
          <w:shd w:val="clear" w:color="auto" w:fill="FFFFFF"/>
          <w:lang w:val="en-US" w:eastAsia="zh-CN"/>
        </w:rPr>
        <w:t xml:space="preserve">负责人签名：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wordWrap/>
        <w:spacing w:before="225" w:beforeAutospacing="0" w:after="225" w:afterAutospacing="0" w:line="480" w:lineRule="atLeast"/>
        <w:ind w:left="0" w:right="0" w:firstLine="640"/>
        <w:jc w:val="left"/>
        <w:rPr>
          <w:rFonts w:hint="eastAsia" w:ascii="仿宋_GB2312" w:hAnsi="仿宋_GB2312" w:eastAsia="仿宋_GB2312" w:cs="仿宋_GB2312"/>
          <w:i w:val="0"/>
          <w:caps w:val="0"/>
          <w:color w:val="auto"/>
          <w:spacing w:val="0"/>
          <w:sz w:val="32"/>
          <w:szCs w:val="32"/>
          <w:shd w:val="clear" w:color="auto" w:fill="FFFFFF"/>
          <w:lang w:val="en-US" w:eastAsia="zh-CN"/>
        </w:rPr>
      </w:pPr>
      <w:r>
        <w:rPr>
          <w:rFonts w:hint="eastAsia" w:ascii="仿宋_GB2312" w:hAnsi="仿宋_GB2312" w:eastAsia="仿宋_GB2312" w:cs="仿宋_GB2312"/>
          <w:i w:val="0"/>
          <w:caps w:val="0"/>
          <w:color w:val="auto"/>
          <w:spacing w:val="0"/>
          <w:sz w:val="32"/>
          <w:szCs w:val="32"/>
          <w:shd w:val="clear" w:color="auto" w:fill="FFFFFF"/>
          <w:lang w:val="en-US" w:eastAsia="zh-CN"/>
        </w:rPr>
        <w:t xml:space="preserve">                                年   月   日</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wordWrap/>
        <w:spacing w:before="225" w:beforeAutospacing="0" w:after="225" w:afterAutospacing="0" w:line="480" w:lineRule="atLeast"/>
        <w:ind w:left="0" w:right="0" w:firstLine="640"/>
        <w:jc w:val="right"/>
        <w:rPr>
          <w:rFonts w:hint="eastAsia" w:ascii="仿宋_GB2312" w:hAnsi="仿宋_GB2312" w:eastAsia="仿宋_GB2312" w:cs="仿宋_GB2312"/>
          <w:i w:val="0"/>
          <w:caps w:val="0"/>
          <w:color w:val="auto"/>
          <w:spacing w:val="0"/>
          <w:sz w:val="32"/>
          <w:szCs w:val="32"/>
          <w:shd w:val="clear" w:color="auto" w:fill="FFFFFF"/>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00" w:lineRule="exact"/>
        <w:ind w:left="0" w:leftChars="0" w:right="0" w:rightChars="0" w:firstLine="0" w:firstLineChars="0"/>
        <w:jc w:val="both"/>
        <w:textAlignment w:val="auto"/>
        <w:outlineLvl w:val="9"/>
        <w:rPr>
          <w:rFonts w:hint="default" w:ascii="Times New Roman" w:hAnsi="Times New Roman" w:eastAsia="黑体" w:cs="Times New Roman"/>
          <w:color w:val="auto"/>
          <w:sz w:val="28"/>
          <w:szCs w:val="28"/>
          <w:lang w:eastAsia="zh-CN"/>
        </w:rPr>
      </w:pPr>
    </w:p>
    <w:p>
      <w:pPr>
        <w:pStyle w:val="2"/>
        <w:rPr>
          <w:rFonts w:hint="default" w:ascii="Times New Roman" w:hAnsi="Times New Roman" w:eastAsia="黑体" w:cs="Times New Roman"/>
          <w:color w:val="auto"/>
          <w:sz w:val="28"/>
          <w:szCs w:val="28"/>
          <w:lang w:eastAsia="zh-CN"/>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225" w:beforeAutospacing="0" w:after="225" w:afterAutospacing="0" w:line="520" w:lineRule="atLeast"/>
        <w:ind w:right="0"/>
        <w:jc w:val="left"/>
        <w:textAlignment w:val="auto"/>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mc:AlternateContent>
          <mc:Choice Requires="wps">
            <w:drawing>
              <wp:anchor distT="0" distB="0" distL="114300" distR="114300" simplePos="0" relativeHeight="251660288" behindDoc="0" locked="0" layoutInCell="1" allowOverlap="1">
                <wp:simplePos x="0" y="0"/>
                <wp:positionH relativeFrom="column">
                  <wp:posOffset>28575</wp:posOffset>
                </wp:positionH>
                <wp:positionV relativeFrom="paragraph">
                  <wp:posOffset>600075</wp:posOffset>
                </wp:positionV>
                <wp:extent cx="5229225" cy="19685"/>
                <wp:effectExtent l="0" t="7620" r="9525" b="10795"/>
                <wp:wrapNone/>
                <wp:docPr id="10" name="直接连接符 10"/>
                <wp:cNvGraphicFramePr/>
                <a:graphic xmlns:a="http://schemas.openxmlformats.org/drawingml/2006/main">
                  <a:graphicData uri="http://schemas.microsoft.com/office/word/2010/wordprocessingShape">
                    <wps:wsp>
                      <wps:cNvCnPr/>
                      <wps:spPr>
                        <a:xfrm>
                          <a:off x="0" y="0"/>
                          <a:ext cx="5229225" cy="1968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25pt;margin-top:47.25pt;height:1.55pt;width:411.75pt;z-index:251660288;mso-width-relative:page;mso-height-relative:page;" filled="f" stroked="t" coordsize="21600,21600" o:gfxdata="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arPhQtcAAAAHAQAADwAA&#10;AAAAAAABACAAAAAiAAAAZHJzL2Rvd25yZXYueG1sUEsBAhQAFAAAAAgAh07iQE2kNFreAQAAnQMA&#10;AA4AAAAAAAAAAQAgAAAAJgEAAGRycy9lMm9Eb2MueG1sUEsFBgAAAAAGAAYAWQEAAHYFAAAAAA==&#10;">
                <v:fill on="f" focussize="0,0"/>
                <v:stroke weight="1.25pt" color="#000000" joinstyle="round"/>
                <v:imagedata o:title=""/>
                <o:lock v:ext="edit" aspectratio="f"/>
              </v:line>
            </w:pict>
          </mc:Fallback>
        </mc:AlternateConten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225" w:beforeAutospacing="0" w:after="225" w:afterAutospacing="0" w:line="480" w:lineRule="atLeast"/>
        <w:ind w:right="0" w:firstLine="140" w:firstLineChars="50"/>
        <w:jc w:val="left"/>
        <w:textAlignment w:val="auto"/>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28"/>
          <w:szCs w:val="28"/>
        </w:rPr>
        <mc:AlternateContent>
          <mc:Choice Requires="wps">
            <w:drawing>
              <wp:anchor distT="0" distB="0" distL="114300" distR="114300" simplePos="0" relativeHeight="251661312" behindDoc="0" locked="0" layoutInCell="1" allowOverlap="1">
                <wp:simplePos x="0" y="0"/>
                <wp:positionH relativeFrom="column">
                  <wp:posOffset>5080</wp:posOffset>
                </wp:positionH>
                <wp:positionV relativeFrom="paragraph">
                  <wp:posOffset>375920</wp:posOffset>
                </wp:positionV>
                <wp:extent cx="5259070" cy="10795"/>
                <wp:effectExtent l="0" t="0" r="0" b="0"/>
                <wp:wrapNone/>
                <wp:docPr id="9" name="直接连接符 9"/>
                <wp:cNvGraphicFramePr/>
                <a:graphic xmlns:a="http://schemas.openxmlformats.org/drawingml/2006/main">
                  <a:graphicData uri="http://schemas.microsoft.com/office/word/2010/wordprocessingShape">
                    <wps:wsp>
                      <wps:cNvCnPr/>
                      <wps:spPr>
                        <a:xfrm>
                          <a:off x="0" y="0"/>
                          <a:ext cx="5259070" cy="1079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4pt;margin-top:29.6pt;height:0.85pt;width:414.1pt;z-index:251661312;mso-width-relative:page;mso-height-relative:page;" filled="f" stroked="t" coordsize="21600,21600" o:gfxdata="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uW/Uc1wAAAAYBAAAPAAAA&#10;AAAAAAEAIAAAACIAAABkcnMvZG93bnJldi54bWxQSwECFAAUAAAACACHTuJACUkZ1N0BAACbAwAA&#10;DgAAAAAAAAABACAAAAAmAQAAZHJzL2Uyb0RvYy54bWxQSwUGAAAAAAYABgBZAQAAdQUAAAAA&#10;">
                <v:fill on="f" focussize="0,0"/>
                <v:stroke weight="1.25pt" color="#000000" joinstyle="round"/>
                <v:imagedata o:title=""/>
                <o:lock v:ext="edit" aspectratio="f"/>
              </v:line>
            </w:pict>
          </mc:Fallback>
        </mc:AlternateContent>
      </w:r>
      <w:r>
        <w:rPr>
          <w:rFonts w:hint="default" w:ascii="Times New Roman" w:hAnsi="Times New Roman" w:eastAsia="仿宋_GB2312" w:cs="Times New Roman"/>
          <w:color w:val="auto"/>
          <w:sz w:val="28"/>
          <w:szCs w:val="28"/>
        </w:rPr>
        <w:t xml:space="preserve">厦门市翔安区教育局        　  </w:t>
      </w:r>
      <w:r>
        <w:rPr>
          <w:rFonts w:hint="default" w:ascii="Times New Roman" w:hAnsi="Times New Roman" w:eastAsia="仿宋_GB2312" w:cs="Times New Roman"/>
          <w:color w:val="auto"/>
          <w:sz w:val="28"/>
          <w:szCs w:val="28"/>
          <w:lang w:val="en-US" w:eastAsia="zh-CN"/>
        </w:rPr>
        <w:t xml:space="preserve"> </w:t>
      </w:r>
      <w:r>
        <w:rPr>
          <w:rFonts w:hint="eastAsia"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lang w:val="en-US" w:eastAsia="zh-CN"/>
        </w:rPr>
        <w:t xml:space="preserve"> </w:t>
      </w:r>
      <w:r>
        <w:rPr>
          <w:rFonts w:hint="eastAsia"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rPr>
        <w:t>20</w:t>
      </w:r>
      <w:r>
        <w:rPr>
          <w:rFonts w:hint="default" w:ascii="Times New Roman" w:hAnsi="Times New Roman" w:eastAsia="仿宋_GB2312" w:cs="Times New Roman"/>
          <w:color w:val="auto"/>
          <w:sz w:val="28"/>
          <w:szCs w:val="28"/>
          <w:lang w:val="en-US" w:eastAsia="zh-CN"/>
        </w:rPr>
        <w:t>2</w:t>
      </w:r>
      <w:r>
        <w:rPr>
          <w:rFonts w:hint="eastAsia" w:ascii="Times New Roman" w:hAnsi="Times New Roman" w:eastAsia="仿宋_GB2312" w:cs="Times New Roman"/>
          <w:color w:val="auto"/>
          <w:sz w:val="28"/>
          <w:szCs w:val="28"/>
          <w:lang w:val="en-US" w:eastAsia="zh-CN"/>
        </w:rPr>
        <w:t>5</w:t>
      </w:r>
      <w:r>
        <w:rPr>
          <w:rFonts w:hint="default" w:ascii="Times New Roman" w:hAnsi="Times New Roman" w:eastAsia="仿宋_GB2312" w:cs="Times New Roman"/>
          <w:color w:val="auto"/>
          <w:sz w:val="28"/>
          <w:szCs w:val="28"/>
        </w:rPr>
        <w:t>年</w:t>
      </w:r>
      <w:r>
        <w:rPr>
          <w:rFonts w:hint="eastAsia" w:ascii="Times New Roman" w:hAnsi="Times New Roman" w:eastAsia="仿宋_GB2312" w:cs="Times New Roman"/>
          <w:color w:val="auto"/>
          <w:sz w:val="28"/>
          <w:szCs w:val="28"/>
          <w:lang w:val="en-US" w:eastAsia="zh-CN"/>
        </w:rPr>
        <w:t>4</w:t>
      </w:r>
      <w:r>
        <w:rPr>
          <w:rFonts w:hint="default" w:ascii="Times New Roman" w:hAnsi="Times New Roman" w:eastAsia="仿宋_GB2312" w:cs="Times New Roman"/>
          <w:color w:val="auto"/>
          <w:sz w:val="28"/>
          <w:szCs w:val="28"/>
        </w:rPr>
        <w:t>月</w:t>
      </w:r>
      <w:r>
        <w:rPr>
          <w:rFonts w:hint="eastAsia" w:ascii="Times New Roman" w:hAnsi="Times New Roman" w:eastAsia="仿宋_GB2312" w:cs="Times New Roman"/>
          <w:color w:val="auto"/>
          <w:sz w:val="28"/>
          <w:szCs w:val="28"/>
          <w:lang w:val="en-US" w:eastAsia="zh-CN"/>
        </w:rPr>
        <w:t>30</w:t>
      </w:r>
      <w:r>
        <w:rPr>
          <w:rFonts w:hint="default" w:ascii="Times New Roman" w:hAnsi="Times New Roman" w:eastAsia="仿宋_GB2312" w:cs="Times New Roman"/>
          <w:color w:val="auto"/>
          <w:sz w:val="28"/>
          <w:szCs w:val="28"/>
        </w:rPr>
        <w:t>日印发</w:t>
      </w:r>
      <w:r>
        <w:rPr>
          <w:rFonts w:hint="eastAsia" w:ascii="仿宋_GB2312" w:hAnsi="仿宋_GB2312" w:eastAsia="仿宋_GB2312" w:cs="仿宋_GB2312"/>
          <w:i w:val="0"/>
          <w:caps w:val="0"/>
          <w:color w:val="auto"/>
          <w:spacing w:val="0"/>
          <w:sz w:val="32"/>
          <w:szCs w:val="32"/>
          <w:shd w:val="clear" w:color="auto" w:fill="FFFFFF"/>
          <w:lang w:val="en-US" w:eastAsia="zh-CN"/>
        </w:rPr>
        <w:t xml:space="preserve"> </w:t>
      </w:r>
    </w:p>
    <w:sectPr>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3"/>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dit="readOnly"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D46088"/>
    <w:rsid w:val="00010A92"/>
    <w:rsid w:val="005B53E0"/>
    <w:rsid w:val="005E76DD"/>
    <w:rsid w:val="0076103A"/>
    <w:rsid w:val="007D537C"/>
    <w:rsid w:val="008A4C11"/>
    <w:rsid w:val="00910D9F"/>
    <w:rsid w:val="009F5485"/>
    <w:rsid w:val="00AC6EC3"/>
    <w:rsid w:val="00B2553C"/>
    <w:rsid w:val="00B4037E"/>
    <w:rsid w:val="00C40CB2"/>
    <w:rsid w:val="00D22153"/>
    <w:rsid w:val="00DB1853"/>
    <w:rsid w:val="00DB6B5F"/>
    <w:rsid w:val="00F64C94"/>
    <w:rsid w:val="011718C3"/>
    <w:rsid w:val="011951E7"/>
    <w:rsid w:val="011C7DC8"/>
    <w:rsid w:val="01355033"/>
    <w:rsid w:val="014052DE"/>
    <w:rsid w:val="01441B98"/>
    <w:rsid w:val="01647E4D"/>
    <w:rsid w:val="01656ABF"/>
    <w:rsid w:val="01740C18"/>
    <w:rsid w:val="01790D8F"/>
    <w:rsid w:val="01821319"/>
    <w:rsid w:val="01877FB7"/>
    <w:rsid w:val="018C531E"/>
    <w:rsid w:val="01917130"/>
    <w:rsid w:val="019A6F1E"/>
    <w:rsid w:val="01A449FD"/>
    <w:rsid w:val="01AC7C48"/>
    <w:rsid w:val="01AD0521"/>
    <w:rsid w:val="01AF115F"/>
    <w:rsid w:val="01AF6F9A"/>
    <w:rsid w:val="01B30B4E"/>
    <w:rsid w:val="01B30B95"/>
    <w:rsid w:val="01B40BB7"/>
    <w:rsid w:val="01BF4AA4"/>
    <w:rsid w:val="01C21EFE"/>
    <w:rsid w:val="01C667A4"/>
    <w:rsid w:val="01F23CDB"/>
    <w:rsid w:val="01F3359A"/>
    <w:rsid w:val="01F52E58"/>
    <w:rsid w:val="02002040"/>
    <w:rsid w:val="02070B55"/>
    <w:rsid w:val="021B29E1"/>
    <w:rsid w:val="0227188C"/>
    <w:rsid w:val="022A49E8"/>
    <w:rsid w:val="023060EC"/>
    <w:rsid w:val="024B1A76"/>
    <w:rsid w:val="02603764"/>
    <w:rsid w:val="027F210D"/>
    <w:rsid w:val="02A73A31"/>
    <w:rsid w:val="02B57DB5"/>
    <w:rsid w:val="02B97441"/>
    <w:rsid w:val="02C64859"/>
    <w:rsid w:val="02C80D28"/>
    <w:rsid w:val="02D74BFB"/>
    <w:rsid w:val="02D940B0"/>
    <w:rsid w:val="02DB09B4"/>
    <w:rsid w:val="02EB54ED"/>
    <w:rsid w:val="02EC1F1C"/>
    <w:rsid w:val="03142104"/>
    <w:rsid w:val="0319216E"/>
    <w:rsid w:val="032E19CA"/>
    <w:rsid w:val="0338499B"/>
    <w:rsid w:val="034509BE"/>
    <w:rsid w:val="034A1F5F"/>
    <w:rsid w:val="03531079"/>
    <w:rsid w:val="03547FF5"/>
    <w:rsid w:val="03606D82"/>
    <w:rsid w:val="036A3E3B"/>
    <w:rsid w:val="03810EC4"/>
    <w:rsid w:val="03842C69"/>
    <w:rsid w:val="039141FC"/>
    <w:rsid w:val="03940224"/>
    <w:rsid w:val="039C4655"/>
    <w:rsid w:val="03A315DA"/>
    <w:rsid w:val="03A5220F"/>
    <w:rsid w:val="03A86D92"/>
    <w:rsid w:val="03AB5FE7"/>
    <w:rsid w:val="03B86DB3"/>
    <w:rsid w:val="03CE5F8F"/>
    <w:rsid w:val="03D22C6D"/>
    <w:rsid w:val="03E54DD6"/>
    <w:rsid w:val="03E91EE1"/>
    <w:rsid w:val="03F87978"/>
    <w:rsid w:val="0421785C"/>
    <w:rsid w:val="042B5897"/>
    <w:rsid w:val="04595351"/>
    <w:rsid w:val="046C35CE"/>
    <w:rsid w:val="04723C8B"/>
    <w:rsid w:val="048008FC"/>
    <w:rsid w:val="04A26A50"/>
    <w:rsid w:val="04A45742"/>
    <w:rsid w:val="04BC6EDD"/>
    <w:rsid w:val="04C335C1"/>
    <w:rsid w:val="04D11628"/>
    <w:rsid w:val="04FF77CD"/>
    <w:rsid w:val="05093053"/>
    <w:rsid w:val="05094875"/>
    <w:rsid w:val="050D31A7"/>
    <w:rsid w:val="0513796D"/>
    <w:rsid w:val="051407EC"/>
    <w:rsid w:val="052000C1"/>
    <w:rsid w:val="05355548"/>
    <w:rsid w:val="054833B3"/>
    <w:rsid w:val="0556027F"/>
    <w:rsid w:val="05691D90"/>
    <w:rsid w:val="057C671E"/>
    <w:rsid w:val="058932B3"/>
    <w:rsid w:val="059212D5"/>
    <w:rsid w:val="05990CD7"/>
    <w:rsid w:val="05B338C9"/>
    <w:rsid w:val="05B51C17"/>
    <w:rsid w:val="05B91040"/>
    <w:rsid w:val="05BD5F48"/>
    <w:rsid w:val="05C110C9"/>
    <w:rsid w:val="05C4524A"/>
    <w:rsid w:val="05D148C3"/>
    <w:rsid w:val="05D15EA0"/>
    <w:rsid w:val="05DB3193"/>
    <w:rsid w:val="05E00726"/>
    <w:rsid w:val="05E42277"/>
    <w:rsid w:val="05F009B2"/>
    <w:rsid w:val="05F0455B"/>
    <w:rsid w:val="05F10D45"/>
    <w:rsid w:val="06077E25"/>
    <w:rsid w:val="06110DC1"/>
    <w:rsid w:val="061339C1"/>
    <w:rsid w:val="061572AC"/>
    <w:rsid w:val="06220B53"/>
    <w:rsid w:val="06522679"/>
    <w:rsid w:val="06617DFE"/>
    <w:rsid w:val="06690678"/>
    <w:rsid w:val="06692E82"/>
    <w:rsid w:val="066930AE"/>
    <w:rsid w:val="06731443"/>
    <w:rsid w:val="067E4DBF"/>
    <w:rsid w:val="068A17B2"/>
    <w:rsid w:val="06960C0A"/>
    <w:rsid w:val="06A00190"/>
    <w:rsid w:val="06A479F5"/>
    <w:rsid w:val="06A77467"/>
    <w:rsid w:val="06B21A86"/>
    <w:rsid w:val="06B40D66"/>
    <w:rsid w:val="06B72BA3"/>
    <w:rsid w:val="06BF655F"/>
    <w:rsid w:val="06C56C09"/>
    <w:rsid w:val="06D43095"/>
    <w:rsid w:val="06FB3D04"/>
    <w:rsid w:val="070006F2"/>
    <w:rsid w:val="07024919"/>
    <w:rsid w:val="07032B67"/>
    <w:rsid w:val="07065ACA"/>
    <w:rsid w:val="070B7A1D"/>
    <w:rsid w:val="072B5D49"/>
    <w:rsid w:val="0730194C"/>
    <w:rsid w:val="07446CA0"/>
    <w:rsid w:val="0755230A"/>
    <w:rsid w:val="076A6444"/>
    <w:rsid w:val="07705C0B"/>
    <w:rsid w:val="07823DA3"/>
    <w:rsid w:val="07A72ECF"/>
    <w:rsid w:val="07AF22F2"/>
    <w:rsid w:val="07C067AF"/>
    <w:rsid w:val="07C26AF8"/>
    <w:rsid w:val="07CE3FA1"/>
    <w:rsid w:val="07CF37AC"/>
    <w:rsid w:val="07D3577F"/>
    <w:rsid w:val="07D72A02"/>
    <w:rsid w:val="07DD7D7F"/>
    <w:rsid w:val="07DF3ECC"/>
    <w:rsid w:val="07DF6FD2"/>
    <w:rsid w:val="07FF45B9"/>
    <w:rsid w:val="08065A0D"/>
    <w:rsid w:val="080D30E0"/>
    <w:rsid w:val="08187BED"/>
    <w:rsid w:val="082F4A7A"/>
    <w:rsid w:val="0836461A"/>
    <w:rsid w:val="08413C63"/>
    <w:rsid w:val="084856EA"/>
    <w:rsid w:val="086A74A2"/>
    <w:rsid w:val="086F0DF9"/>
    <w:rsid w:val="0872388F"/>
    <w:rsid w:val="087A5216"/>
    <w:rsid w:val="08801986"/>
    <w:rsid w:val="088B6CF6"/>
    <w:rsid w:val="088D5BEF"/>
    <w:rsid w:val="08921C20"/>
    <w:rsid w:val="08A55E6F"/>
    <w:rsid w:val="08B70CBB"/>
    <w:rsid w:val="08C268CA"/>
    <w:rsid w:val="08DB15D2"/>
    <w:rsid w:val="08E017E1"/>
    <w:rsid w:val="08EB65B1"/>
    <w:rsid w:val="08F1379D"/>
    <w:rsid w:val="08F36EF4"/>
    <w:rsid w:val="08F52912"/>
    <w:rsid w:val="09091719"/>
    <w:rsid w:val="091F68DD"/>
    <w:rsid w:val="092E7EC7"/>
    <w:rsid w:val="0932174E"/>
    <w:rsid w:val="09495F06"/>
    <w:rsid w:val="0959693A"/>
    <w:rsid w:val="09606725"/>
    <w:rsid w:val="09716610"/>
    <w:rsid w:val="097935C0"/>
    <w:rsid w:val="09872CDD"/>
    <w:rsid w:val="098A0116"/>
    <w:rsid w:val="098B48BD"/>
    <w:rsid w:val="098F508D"/>
    <w:rsid w:val="099967EB"/>
    <w:rsid w:val="09AD3CD7"/>
    <w:rsid w:val="09B77EF9"/>
    <w:rsid w:val="09BF449C"/>
    <w:rsid w:val="09C13675"/>
    <w:rsid w:val="09CB5A54"/>
    <w:rsid w:val="09D3600A"/>
    <w:rsid w:val="09DB6B6E"/>
    <w:rsid w:val="09EE4A0B"/>
    <w:rsid w:val="09F14F08"/>
    <w:rsid w:val="09FF71A7"/>
    <w:rsid w:val="0A0510F5"/>
    <w:rsid w:val="0A1331E0"/>
    <w:rsid w:val="0A257051"/>
    <w:rsid w:val="0A381E40"/>
    <w:rsid w:val="0A42662E"/>
    <w:rsid w:val="0A431391"/>
    <w:rsid w:val="0A5558F1"/>
    <w:rsid w:val="0A560FCF"/>
    <w:rsid w:val="0A5A0BE4"/>
    <w:rsid w:val="0A65260D"/>
    <w:rsid w:val="0A741154"/>
    <w:rsid w:val="0A8C5430"/>
    <w:rsid w:val="0A8D7AD0"/>
    <w:rsid w:val="0A8E1ADA"/>
    <w:rsid w:val="0A8E21D6"/>
    <w:rsid w:val="0A8F34B4"/>
    <w:rsid w:val="0A9134C4"/>
    <w:rsid w:val="0A9C0E16"/>
    <w:rsid w:val="0AA27F74"/>
    <w:rsid w:val="0AA51A21"/>
    <w:rsid w:val="0ABB4F93"/>
    <w:rsid w:val="0AC85766"/>
    <w:rsid w:val="0AD23F43"/>
    <w:rsid w:val="0AD34850"/>
    <w:rsid w:val="0AE67059"/>
    <w:rsid w:val="0B0C6360"/>
    <w:rsid w:val="0B0E340F"/>
    <w:rsid w:val="0B221641"/>
    <w:rsid w:val="0B3F6F15"/>
    <w:rsid w:val="0B40658D"/>
    <w:rsid w:val="0B804892"/>
    <w:rsid w:val="0B8B6B77"/>
    <w:rsid w:val="0B957128"/>
    <w:rsid w:val="0B9674B4"/>
    <w:rsid w:val="0B9B2C51"/>
    <w:rsid w:val="0BB942FB"/>
    <w:rsid w:val="0BEA357D"/>
    <w:rsid w:val="0BF42B1D"/>
    <w:rsid w:val="0C0D0BD6"/>
    <w:rsid w:val="0C1069B1"/>
    <w:rsid w:val="0C162F1C"/>
    <w:rsid w:val="0C2565CC"/>
    <w:rsid w:val="0C2A6F54"/>
    <w:rsid w:val="0C2E6562"/>
    <w:rsid w:val="0C406348"/>
    <w:rsid w:val="0C432C48"/>
    <w:rsid w:val="0C514BD4"/>
    <w:rsid w:val="0C542D0C"/>
    <w:rsid w:val="0C5A7392"/>
    <w:rsid w:val="0C872C5D"/>
    <w:rsid w:val="0C93423C"/>
    <w:rsid w:val="0CAC1A9F"/>
    <w:rsid w:val="0CAF58C5"/>
    <w:rsid w:val="0CC04C7A"/>
    <w:rsid w:val="0CC23319"/>
    <w:rsid w:val="0CF968E5"/>
    <w:rsid w:val="0CFE3B4B"/>
    <w:rsid w:val="0D031356"/>
    <w:rsid w:val="0D116B5F"/>
    <w:rsid w:val="0D1814D6"/>
    <w:rsid w:val="0D2E2C13"/>
    <w:rsid w:val="0D31380C"/>
    <w:rsid w:val="0D3E3149"/>
    <w:rsid w:val="0D624CF5"/>
    <w:rsid w:val="0D6E2190"/>
    <w:rsid w:val="0D6F56FB"/>
    <w:rsid w:val="0D703327"/>
    <w:rsid w:val="0D7152FC"/>
    <w:rsid w:val="0D7F35B5"/>
    <w:rsid w:val="0D815932"/>
    <w:rsid w:val="0D9D30E1"/>
    <w:rsid w:val="0DB16119"/>
    <w:rsid w:val="0DB44D0D"/>
    <w:rsid w:val="0DB634F0"/>
    <w:rsid w:val="0DBA2D8C"/>
    <w:rsid w:val="0DC36876"/>
    <w:rsid w:val="0DC63044"/>
    <w:rsid w:val="0DD1000F"/>
    <w:rsid w:val="0DE42E9C"/>
    <w:rsid w:val="0DFC4DF1"/>
    <w:rsid w:val="0E136539"/>
    <w:rsid w:val="0E1C0CF7"/>
    <w:rsid w:val="0E297D85"/>
    <w:rsid w:val="0E2A4EAC"/>
    <w:rsid w:val="0E325EB1"/>
    <w:rsid w:val="0E4B5F44"/>
    <w:rsid w:val="0E631E38"/>
    <w:rsid w:val="0E8538E2"/>
    <w:rsid w:val="0E887256"/>
    <w:rsid w:val="0E8974BC"/>
    <w:rsid w:val="0EBF0758"/>
    <w:rsid w:val="0ECA4C74"/>
    <w:rsid w:val="0ECE3ACA"/>
    <w:rsid w:val="0EE161AB"/>
    <w:rsid w:val="0EFD6E40"/>
    <w:rsid w:val="0F037DFA"/>
    <w:rsid w:val="0F041E66"/>
    <w:rsid w:val="0F073187"/>
    <w:rsid w:val="0F113685"/>
    <w:rsid w:val="0F163A37"/>
    <w:rsid w:val="0F2B000F"/>
    <w:rsid w:val="0F3E3026"/>
    <w:rsid w:val="0F405DAC"/>
    <w:rsid w:val="0F651D1D"/>
    <w:rsid w:val="0F672E30"/>
    <w:rsid w:val="0F6A692B"/>
    <w:rsid w:val="0F74174A"/>
    <w:rsid w:val="0F886BED"/>
    <w:rsid w:val="0F957AE8"/>
    <w:rsid w:val="0FAE5C80"/>
    <w:rsid w:val="0FB03276"/>
    <w:rsid w:val="0FB04B59"/>
    <w:rsid w:val="0FB5393E"/>
    <w:rsid w:val="0FBB6CD3"/>
    <w:rsid w:val="0FBF2AEE"/>
    <w:rsid w:val="0FC672DF"/>
    <w:rsid w:val="0FD02196"/>
    <w:rsid w:val="0FD15A0D"/>
    <w:rsid w:val="0FDB33D7"/>
    <w:rsid w:val="0FFE15B3"/>
    <w:rsid w:val="10043FDB"/>
    <w:rsid w:val="10045855"/>
    <w:rsid w:val="100615AE"/>
    <w:rsid w:val="100C02CE"/>
    <w:rsid w:val="101A5952"/>
    <w:rsid w:val="102C537E"/>
    <w:rsid w:val="10492E40"/>
    <w:rsid w:val="106D4AD9"/>
    <w:rsid w:val="107C661C"/>
    <w:rsid w:val="10991AFD"/>
    <w:rsid w:val="10A8176D"/>
    <w:rsid w:val="10B35163"/>
    <w:rsid w:val="10BA59CF"/>
    <w:rsid w:val="10BC1EDF"/>
    <w:rsid w:val="10BE63DC"/>
    <w:rsid w:val="10C31FC5"/>
    <w:rsid w:val="10DB331F"/>
    <w:rsid w:val="10E57BD0"/>
    <w:rsid w:val="10F01AF0"/>
    <w:rsid w:val="10FB4418"/>
    <w:rsid w:val="11073D8E"/>
    <w:rsid w:val="11196849"/>
    <w:rsid w:val="111E35A5"/>
    <w:rsid w:val="11293535"/>
    <w:rsid w:val="112B5492"/>
    <w:rsid w:val="112D60B4"/>
    <w:rsid w:val="11370A02"/>
    <w:rsid w:val="11391DFF"/>
    <w:rsid w:val="113C57F7"/>
    <w:rsid w:val="113F4A6C"/>
    <w:rsid w:val="115E60DD"/>
    <w:rsid w:val="1178567E"/>
    <w:rsid w:val="117A4581"/>
    <w:rsid w:val="119F11D7"/>
    <w:rsid w:val="11A0716A"/>
    <w:rsid w:val="11A802CA"/>
    <w:rsid w:val="11B031C9"/>
    <w:rsid w:val="11C02CC9"/>
    <w:rsid w:val="11C96F8F"/>
    <w:rsid w:val="11D013DB"/>
    <w:rsid w:val="11DA3D4B"/>
    <w:rsid w:val="11E7306F"/>
    <w:rsid w:val="11F33651"/>
    <w:rsid w:val="11FB3B5B"/>
    <w:rsid w:val="12013DBE"/>
    <w:rsid w:val="120F21CF"/>
    <w:rsid w:val="120F26BF"/>
    <w:rsid w:val="12102016"/>
    <w:rsid w:val="121279B1"/>
    <w:rsid w:val="121C3C93"/>
    <w:rsid w:val="12212E37"/>
    <w:rsid w:val="12227089"/>
    <w:rsid w:val="12466089"/>
    <w:rsid w:val="124B762F"/>
    <w:rsid w:val="12524320"/>
    <w:rsid w:val="125636DD"/>
    <w:rsid w:val="125F0D74"/>
    <w:rsid w:val="1263259E"/>
    <w:rsid w:val="126B3973"/>
    <w:rsid w:val="126D4E5C"/>
    <w:rsid w:val="127E7619"/>
    <w:rsid w:val="12A9078D"/>
    <w:rsid w:val="12B37147"/>
    <w:rsid w:val="12C66BD1"/>
    <w:rsid w:val="12DA312A"/>
    <w:rsid w:val="12E27884"/>
    <w:rsid w:val="12E60C12"/>
    <w:rsid w:val="130769F6"/>
    <w:rsid w:val="1310159D"/>
    <w:rsid w:val="131617CE"/>
    <w:rsid w:val="133E7FBD"/>
    <w:rsid w:val="13542958"/>
    <w:rsid w:val="13657F38"/>
    <w:rsid w:val="13740E4F"/>
    <w:rsid w:val="13766FB3"/>
    <w:rsid w:val="137A7CFE"/>
    <w:rsid w:val="139960BB"/>
    <w:rsid w:val="139A3B23"/>
    <w:rsid w:val="139C3A94"/>
    <w:rsid w:val="13A0434D"/>
    <w:rsid w:val="13A0663A"/>
    <w:rsid w:val="13A55766"/>
    <w:rsid w:val="13A619DB"/>
    <w:rsid w:val="13AA30D6"/>
    <w:rsid w:val="13C30697"/>
    <w:rsid w:val="13C72602"/>
    <w:rsid w:val="13C87002"/>
    <w:rsid w:val="13D5013C"/>
    <w:rsid w:val="13DC17B6"/>
    <w:rsid w:val="13E5701D"/>
    <w:rsid w:val="13FB0D15"/>
    <w:rsid w:val="141A06A1"/>
    <w:rsid w:val="14286D9D"/>
    <w:rsid w:val="143759D4"/>
    <w:rsid w:val="14464D0A"/>
    <w:rsid w:val="144F7184"/>
    <w:rsid w:val="1463478C"/>
    <w:rsid w:val="146A5B26"/>
    <w:rsid w:val="14704449"/>
    <w:rsid w:val="14912D08"/>
    <w:rsid w:val="149B2222"/>
    <w:rsid w:val="14A173BE"/>
    <w:rsid w:val="14AC20B7"/>
    <w:rsid w:val="14B10751"/>
    <w:rsid w:val="14D44DB6"/>
    <w:rsid w:val="14DE31DA"/>
    <w:rsid w:val="14E4535B"/>
    <w:rsid w:val="14E92713"/>
    <w:rsid w:val="14FB5DC2"/>
    <w:rsid w:val="1504358C"/>
    <w:rsid w:val="152B76A8"/>
    <w:rsid w:val="153F186D"/>
    <w:rsid w:val="153F2A98"/>
    <w:rsid w:val="15420A28"/>
    <w:rsid w:val="155F2963"/>
    <w:rsid w:val="157A5A17"/>
    <w:rsid w:val="15807CA5"/>
    <w:rsid w:val="1591523E"/>
    <w:rsid w:val="15A90799"/>
    <w:rsid w:val="15AB6AD6"/>
    <w:rsid w:val="15CE6407"/>
    <w:rsid w:val="15D34D69"/>
    <w:rsid w:val="15E15DC6"/>
    <w:rsid w:val="15E376C6"/>
    <w:rsid w:val="15FC4F54"/>
    <w:rsid w:val="1602002D"/>
    <w:rsid w:val="160E21AC"/>
    <w:rsid w:val="16167EB7"/>
    <w:rsid w:val="16270070"/>
    <w:rsid w:val="16286BCC"/>
    <w:rsid w:val="1629256B"/>
    <w:rsid w:val="16295DC7"/>
    <w:rsid w:val="16316275"/>
    <w:rsid w:val="16362B4A"/>
    <w:rsid w:val="163C1DAF"/>
    <w:rsid w:val="166553C6"/>
    <w:rsid w:val="16811497"/>
    <w:rsid w:val="169411A6"/>
    <w:rsid w:val="16B324FC"/>
    <w:rsid w:val="16B63E4F"/>
    <w:rsid w:val="16BF5A71"/>
    <w:rsid w:val="16C524BE"/>
    <w:rsid w:val="16E17866"/>
    <w:rsid w:val="16E31DC4"/>
    <w:rsid w:val="16FB1D7A"/>
    <w:rsid w:val="17057E22"/>
    <w:rsid w:val="170B351D"/>
    <w:rsid w:val="170B5884"/>
    <w:rsid w:val="17167918"/>
    <w:rsid w:val="172F031A"/>
    <w:rsid w:val="17364A56"/>
    <w:rsid w:val="17371488"/>
    <w:rsid w:val="173A63A2"/>
    <w:rsid w:val="17445062"/>
    <w:rsid w:val="175023C7"/>
    <w:rsid w:val="17620A6D"/>
    <w:rsid w:val="1777308E"/>
    <w:rsid w:val="177E2CDA"/>
    <w:rsid w:val="178F2668"/>
    <w:rsid w:val="179C3B15"/>
    <w:rsid w:val="17A43C87"/>
    <w:rsid w:val="17A52FCC"/>
    <w:rsid w:val="17A6775F"/>
    <w:rsid w:val="17A71492"/>
    <w:rsid w:val="17A9038F"/>
    <w:rsid w:val="17A92238"/>
    <w:rsid w:val="17AB432A"/>
    <w:rsid w:val="17AE64F7"/>
    <w:rsid w:val="17B37042"/>
    <w:rsid w:val="17B738F8"/>
    <w:rsid w:val="17BB0A85"/>
    <w:rsid w:val="17CF4FA0"/>
    <w:rsid w:val="17D4045A"/>
    <w:rsid w:val="17DC5DE5"/>
    <w:rsid w:val="17DD620B"/>
    <w:rsid w:val="17DF0CD4"/>
    <w:rsid w:val="17E9484C"/>
    <w:rsid w:val="17F857B3"/>
    <w:rsid w:val="17F87DE0"/>
    <w:rsid w:val="18165A0C"/>
    <w:rsid w:val="18242754"/>
    <w:rsid w:val="182800CA"/>
    <w:rsid w:val="18374886"/>
    <w:rsid w:val="184B3185"/>
    <w:rsid w:val="184D4D67"/>
    <w:rsid w:val="18540142"/>
    <w:rsid w:val="18583BC3"/>
    <w:rsid w:val="18870DB3"/>
    <w:rsid w:val="188C246B"/>
    <w:rsid w:val="189104EB"/>
    <w:rsid w:val="1895419C"/>
    <w:rsid w:val="189763EE"/>
    <w:rsid w:val="189978A6"/>
    <w:rsid w:val="18AA4CDD"/>
    <w:rsid w:val="18AF5EB0"/>
    <w:rsid w:val="18D06137"/>
    <w:rsid w:val="18D36CD8"/>
    <w:rsid w:val="18D44D85"/>
    <w:rsid w:val="18D92EEB"/>
    <w:rsid w:val="18F324E1"/>
    <w:rsid w:val="190C0E72"/>
    <w:rsid w:val="190C59F6"/>
    <w:rsid w:val="19295D5A"/>
    <w:rsid w:val="192D0B26"/>
    <w:rsid w:val="19305C81"/>
    <w:rsid w:val="19312912"/>
    <w:rsid w:val="193B04D4"/>
    <w:rsid w:val="193F11C8"/>
    <w:rsid w:val="194B5CF1"/>
    <w:rsid w:val="195A7DDC"/>
    <w:rsid w:val="19684B67"/>
    <w:rsid w:val="19756C25"/>
    <w:rsid w:val="198572C1"/>
    <w:rsid w:val="1988693B"/>
    <w:rsid w:val="198F3AE8"/>
    <w:rsid w:val="199513D0"/>
    <w:rsid w:val="19975BAC"/>
    <w:rsid w:val="19A8258A"/>
    <w:rsid w:val="19B440F4"/>
    <w:rsid w:val="19C760A2"/>
    <w:rsid w:val="19CC4496"/>
    <w:rsid w:val="19D04977"/>
    <w:rsid w:val="19DD38D4"/>
    <w:rsid w:val="19DE1DBB"/>
    <w:rsid w:val="19E72E51"/>
    <w:rsid w:val="19F34E07"/>
    <w:rsid w:val="1A065D50"/>
    <w:rsid w:val="1A0C141B"/>
    <w:rsid w:val="1A102376"/>
    <w:rsid w:val="1A1C6617"/>
    <w:rsid w:val="1A3668EE"/>
    <w:rsid w:val="1A3B1173"/>
    <w:rsid w:val="1A4B60BB"/>
    <w:rsid w:val="1A4E559F"/>
    <w:rsid w:val="1A5863D2"/>
    <w:rsid w:val="1A7C746E"/>
    <w:rsid w:val="1A9070FA"/>
    <w:rsid w:val="1A9866FF"/>
    <w:rsid w:val="1A9D54A5"/>
    <w:rsid w:val="1AA35F9B"/>
    <w:rsid w:val="1AC901E7"/>
    <w:rsid w:val="1ACE2F4B"/>
    <w:rsid w:val="1AD1781B"/>
    <w:rsid w:val="1AE32B2D"/>
    <w:rsid w:val="1AF122D6"/>
    <w:rsid w:val="1B0860A1"/>
    <w:rsid w:val="1B171E8F"/>
    <w:rsid w:val="1B200FB4"/>
    <w:rsid w:val="1B2608E9"/>
    <w:rsid w:val="1B3B702D"/>
    <w:rsid w:val="1B443BB6"/>
    <w:rsid w:val="1B4D124C"/>
    <w:rsid w:val="1B527976"/>
    <w:rsid w:val="1B5F09FF"/>
    <w:rsid w:val="1B6E6EBC"/>
    <w:rsid w:val="1B71350A"/>
    <w:rsid w:val="1B813107"/>
    <w:rsid w:val="1B832B2E"/>
    <w:rsid w:val="1B9B78EE"/>
    <w:rsid w:val="1B9F6724"/>
    <w:rsid w:val="1BAA49CA"/>
    <w:rsid w:val="1BB554A0"/>
    <w:rsid w:val="1BC33130"/>
    <w:rsid w:val="1BDB1B23"/>
    <w:rsid w:val="1BE96D04"/>
    <w:rsid w:val="1BEE040E"/>
    <w:rsid w:val="1BEE3651"/>
    <w:rsid w:val="1C096F78"/>
    <w:rsid w:val="1C233788"/>
    <w:rsid w:val="1C2F3A51"/>
    <w:rsid w:val="1C2F58E9"/>
    <w:rsid w:val="1C3B2628"/>
    <w:rsid w:val="1C494A73"/>
    <w:rsid w:val="1C4F03D6"/>
    <w:rsid w:val="1C574291"/>
    <w:rsid w:val="1C6211F4"/>
    <w:rsid w:val="1C655FF5"/>
    <w:rsid w:val="1C6B5A3C"/>
    <w:rsid w:val="1C6E20DA"/>
    <w:rsid w:val="1C726920"/>
    <w:rsid w:val="1C84657F"/>
    <w:rsid w:val="1C886AE8"/>
    <w:rsid w:val="1C9175A5"/>
    <w:rsid w:val="1CA2589A"/>
    <w:rsid w:val="1CB42DF8"/>
    <w:rsid w:val="1CBB3A05"/>
    <w:rsid w:val="1CBC4B59"/>
    <w:rsid w:val="1CDF6D2D"/>
    <w:rsid w:val="1CF0273F"/>
    <w:rsid w:val="1CFC21CB"/>
    <w:rsid w:val="1CFD22D2"/>
    <w:rsid w:val="1D022163"/>
    <w:rsid w:val="1D0E1DB4"/>
    <w:rsid w:val="1D2351C4"/>
    <w:rsid w:val="1D2A770F"/>
    <w:rsid w:val="1D431C81"/>
    <w:rsid w:val="1D4713AF"/>
    <w:rsid w:val="1D491891"/>
    <w:rsid w:val="1D6869DC"/>
    <w:rsid w:val="1D752B4B"/>
    <w:rsid w:val="1D7A34D4"/>
    <w:rsid w:val="1D921528"/>
    <w:rsid w:val="1D94425B"/>
    <w:rsid w:val="1DC14F23"/>
    <w:rsid w:val="1DC92F70"/>
    <w:rsid w:val="1DCB31BA"/>
    <w:rsid w:val="1DD94FD7"/>
    <w:rsid w:val="1DDD70D6"/>
    <w:rsid w:val="1DE71242"/>
    <w:rsid w:val="1DFC7ABC"/>
    <w:rsid w:val="1E083759"/>
    <w:rsid w:val="1E133B89"/>
    <w:rsid w:val="1E1602C9"/>
    <w:rsid w:val="1E1721D8"/>
    <w:rsid w:val="1E367998"/>
    <w:rsid w:val="1E561B77"/>
    <w:rsid w:val="1E596949"/>
    <w:rsid w:val="1E622349"/>
    <w:rsid w:val="1E7605F0"/>
    <w:rsid w:val="1E8D2E72"/>
    <w:rsid w:val="1E916D03"/>
    <w:rsid w:val="1E9E72A3"/>
    <w:rsid w:val="1EB27589"/>
    <w:rsid w:val="1EB33FDF"/>
    <w:rsid w:val="1EC36ED7"/>
    <w:rsid w:val="1EEF7260"/>
    <w:rsid w:val="1EF8213C"/>
    <w:rsid w:val="1EFC52C8"/>
    <w:rsid w:val="1F017E26"/>
    <w:rsid w:val="1F16353C"/>
    <w:rsid w:val="1F223D17"/>
    <w:rsid w:val="1F361435"/>
    <w:rsid w:val="1F5C558E"/>
    <w:rsid w:val="1F5D47E2"/>
    <w:rsid w:val="1F694B19"/>
    <w:rsid w:val="1F721EC2"/>
    <w:rsid w:val="1F8116DB"/>
    <w:rsid w:val="1F933759"/>
    <w:rsid w:val="1F970BF6"/>
    <w:rsid w:val="1FAA1AA3"/>
    <w:rsid w:val="1FBB752D"/>
    <w:rsid w:val="1FDC61B8"/>
    <w:rsid w:val="1FDE13FA"/>
    <w:rsid w:val="1FDF66C9"/>
    <w:rsid w:val="1FFD048A"/>
    <w:rsid w:val="200E561D"/>
    <w:rsid w:val="200F4071"/>
    <w:rsid w:val="20177EDA"/>
    <w:rsid w:val="201F74F9"/>
    <w:rsid w:val="20290EDB"/>
    <w:rsid w:val="202E62F3"/>
    <w:rsid w:val="203A41F4"/>
    <w:rsid w:val="203C0646"/>
    <w:rsid w:val="203C4E71"/>
    <w:rsid w:val="203E77B9"/>
    <w:rsid w:val="20525FE8"/>
    <w:rsid w:val="20881729"/>
    <w:rsid w:val="20913008"/>
    <w:rsid w:val="20A9469A"/>
    <w:rsid w:val="20AE4B25"/>
    <w:rsid w:val="20B52783"/>
    <w:rsid w:val="20C64E76"/>
    <w:rsid w:val="20CE1673"/>
    <w:rsid w:val="20D153E7"/>
    <w:rsid w:val="20E634E4"/>
    <w:rsid w:val="20EA5A8D"/>
    <w:rsid w:val="20F0685D"/>
    <w:rsid w:val="20F07DE3"/>
    <w:rsid w:val="20F401A4"/>
    <w:rsid w:val="20F50BBF"/>
    <w:rsid w:val="20FB654C"/>
    <w:rsid w:val="21004C5E"/>
    <w:rsid w:val="21024100"/>
    <w:rsid w:val="210D129C"/>
    <w:rsid w:val="21326C0B"/>
    <w:rsid w:val="21385473"/>
    <w:rsid w:val="214420AD"/>
    <w:rsid w:val="2153767B"/>
    <w:rsid w:val="215E71F8"/>
    <w:rsid w:val="21642C3F"/>
    <w:rsid w:val="21834B79"/>
    <w:rsid w:val="218946A2"/>
    <w:rsid w:val="21950455"/>
    <w:rsid w:val="21981216"/>
    <w:rsid w:val="219E4646"/>
    <w:rsid w:val="21A30BB3"/>
    <w:rsid w:val="21A555F6"/>
    <w:rsid w:val="21B35371"/>
    <w:rsid w:val="21BD0AE1"/>
    <w:rsid w:val="21C7594A"/>
    <w:rsid w:val="21D2453C"/>
    <w:rsid w:val="21E05BEE"/>
    <w:rsid w:val="21EB0015"/>
    <w:rsid w:val="21F10CF1"/>
    <w:rsid w:val="21F227C8"/>
    <w:rsid w:val="21F77EB7"/>
    <w:rsid w:val="221174E1"/>
    <w:rsid w:val="223251EB"/>
    <w:rsid w:val="223825B9"/>
    <w:rsid w:val="22577DE6"/>
    <w:rsid w:val="22694EFC"/>
    <w:rsid w:val="22755BCA"/>
    <w:rsid w:val="227807D9"/>
    <w:rsid w:val="228562B3"/>
    <w:rsid w:val="228B177A"/>
    <w:rsid w:val="228B6C39"/>
    <w:rsid w:val="228E4A7E"/>
    <w:rsid w:val="22923B16"/>
    <w:rsid w:val="22954967"/>
    <w:rsid w:val="22AD5F49"/>
    <w:rsid w:val="22B128C1"/>
    <w:rsid w:val="22C62204"/>
    <w:rsid w:val="22D866BD"/>
    <w:rsid w:val="22DB4CE6"/>
    <w:rsid w:val="22E030C2"/>
    <w:rsid w:val="22E63B95"/>
    <w:rsid w:val="22E849F6"/>
    <w:rsid w:val="22F85DAE"/>
    <w:rsid w:val="231603E7"/>
    <w:rsid w:val="23180913"/>
    <w:rsid w:val="233C184A"/>
    <w:rsid w:val="23495A4D"/>
    <w:rsid w:val="234A15AF"/>
    <w:rsid w:val="235E6ED6"/>
    <w:rsid w:val="236261D5"/>
    <w:rsid w:val="23693ECE"/>
    <w:rsid w:val="2378135D"/>
    <w:rsid w:val="2385422D"/>
    <w:rsid w:val="23872DA2"/>
    <w:rsid w:val="238E0021"/>
    <w:rsid w:val="239700B0"/>
    <w:rsid w:val="239F11A3"/>
    <w:rsid w:val="23AB47DE"/>
    <w:rsid w:val="23AF7ED4"/>
    <w:rsid w:val="23B12B63"/>
    <w:rsid w:val="23BA2A48"/>
    <w:rsid w:val="23BF26D6"/>
    <w:rsid w:val="23C53535"/>
    <w:rsid w:val="23C90773"/>
    <w:rsid w:val="23D6273B"/>
    <w:rsid w:val="24302F9A"/>
    <w:rsid w:val="24305231"/>
    <w:rsid w:val="243545B8"/>
    <w:rsid w:val="24387745"/>
    <w:rsid w:val="244E35C3"/>
    <w:rsid w:val="24592A28"/>
    <w:rsid w:val="245D2355"/>
    <w:rsid w:val="24743B35"/>
    <w:rsid w:val="247F28FA"/>
    <w:rsid w:val="24866B89"/>
    <w:rsid w:val="249009CF"/>
    <w:rsid w:val="24942309"/>
    <w:rsid w:val="24985F8B"/>
    <w:rsid w:val="24CA01D8"/>
    <w:rsid w:val="24CA17EC"/>
    <w:rsid w:val="24CF29A8"/>
    <w:rsid w:val="24D07203"/>
    <w:rsid w:val="24DB4E9F"/>
    <w:rsid w:val="24DE6494"/>
    <w:rsid w:val="24E12FCA"/>
    <w:rsid w:val="24E27F31"/>
    <w:rsid w:val="24F2152F"/>
    <w:rsid w:val="250D1E13"/>
    <w:rsid w:val="251274CF"/>
    <w:rsid w:val="25393052"/>
    <w:rsid w:val="253C6A7F"/>
    <w:rsid w:val="253F538B"/>
    <w:rsid w:val="254C4EDC"/>
    <w:rsid w:val="254D2DF8"/>
    <w:rsid w:val="25852CB8"/>
    <w:rsid w:val="259565AF"/>
    <w:rsid w:val="25B226BF"/>
    <w:rsid w:val="25C53EA1"/>
    <w:rsid w:val="25CB7E7C"/>
    <w:rsid w:val="25D23DB8"/>
    <w:rsid w:val="25D73F35"/>
    <w:rsid w:val="25DB4DFD"/>
    <w:rsid w:val="25E733C0"/>
    <w:rsid w:val="25EC307A"/>
    <w:rsid w:val="26002DD0"/>
    <w:rsid w:val="26086BAD"/>
    <w:rsid w:val="261E2FC0"/>
    <w:rsid w:val="26233F92"/>
    <w:rsid w:val="262C0296"/>
    <w:rsid w:val="262F5054"/>
    <w:rsid w:val="2636192F"/>
    <w:rsid w:val="263E6CB1"/>
    <w:rsid w:val="264A41FF"/>
    <w:rsid w:val="264B7BE7"/>
    <w:rsid w:val="26553E39"/>
    <w:rsid w:val="26554A5F"/>
    <w:rsid w:val="265C6390"/>
    <w:rsid w:val="267C3609"/>
    <w:rsid w:val="26897C86"/>
    <w:rsid w:val="268C3F05"/>
    <w:rsid w:val="26930A6F"/>
    <w:rsid w:val="26A6027C"/>
    <w:rsid w:val="26AC7063"/>
    <w:rsid w:val="26DB2773"/>
    <w:rsid w:val="26E32243"/>
    <w:rsid w:val="26E93C94"/>
    <w:rsid w:val="26F43089"/>
    <w:rsid w:val="27042C19"/>
    <w:rsid w:val="270F1467"/>
    <w:rsid w:val="271C281B"/>
    <w:rsid w:val="274918D0"/>
    <w:rsid w:val="274929EF"/>
    <w:rsid w:val="275013B3"/>
    <w:rsid w:val="27544933"/>
    <w:rsid w:val="27616445"/>
    <w:rsid w:val="27987772"/>
    <w:rsid w:val="27990684"/>
    <w:rsid w:val="27A01DD0"/>
    <w:rsid w:val="27B75E29"/>
    <w:rsid w:val="27BC236E"/>
    <w:rsid w:val="27CB5384"/>
    <w:rsid w:val="27E928E0"/>
    <w:rsid w:val="27F55D1B"/>
    <w:rsid w:val="27FA2A97"/>
    <w:rsid w:val="28016256"/>
    <w:rsid w:val="28031567"/>
    <w:rsid w:val="280730CC"/>
    <w:rsid w:val="280B7F95"/>
    <w:rsid w:val="280F3AFF"/>
    <w:rsid w:val="28164954"/>
    <w:rsid w:val="281D767B"/>
    <w:rsid w:val="28262059"/>
    <w:rsid w:val="28271C46"/>
    <w:rsid w:val="283617AC"/>
    <w:rsid w:val="283D77B9"/>
    <w:rsid w:val="285302F8"/>
    <w:rsid w:val="28744E9D"/>
    <w:rsid w:val="288508A9"/>
    <w:rsid w:val="288D4421"/>
    <w:rsid w:val="289226BE"/>
    <w:rsid w:val="289C7725"/>
    <w:rsid w:val="28A21C67"/>
    <w:rsid w:val="28A75839"/>
    <w:rsid w:val="28B152FD"/>
    <w:rsid w:val="28BC0C8D"/>
    <w:rsid w:val="28C4740A"/>
    <w:rsid w:val="28C5564E"/>
    <w:rsid w:val="28D26838"/>
    <w:rsid w:val="28D36EDC"/>
    <w:rsid w:val="28D77880"/>
    <w:rsid w:val="28DC7ADD"/>
    <w:rsid w:val="28EF44BC"/>
    <w:rsid w:val="28EF70B2"/>
    <w:rsid w:val="28F16042"/>
    <w:rsid w:val="29115DEC"/>
    <w:rsid w:val="291875D8"/>
    <w:rsid w:val="29326868"/>
    <w:rsid w:val="29333C00"/>
    <w:rsid w:val="29390D55"/>
    <w:rsid w:val="29457E0D"/>
    <w:rsid w:val="294A19E8"/>
    <w:rsid w:val="295768DD"/>
    <w:rsid w:val="295860AE"/>
    <w:rsid w:val="29637725"/>
    <w:rsid w:val="296F02C7"/>
    <w:rsid w:val="297228EE"/>
    <w:rsid w:val="29982ECD"/>
    <w:rsid w:val="29DB0794"/>
    <w:rsid w:val="29FD62FF"/>
    <w:rsid w:val="2A06256D"/>
    <w:rsid w:val="2A1031AE"/>
    <w:rsid w:val="2A1D545A"/>
    <w:rsid w:val="2A20586C"/>
    <w:rsid w:val="2A216E2B"/>
    <w:rsid w:val="2A4470DA"/>
    <w:rsid w:val="2A477FFF"/>
    <w:rsid w:val="2A4B06F8"/>
    <w:rsid w:val="2A4C54AF"/>
    <w:rsid w:val="2A4F4827"/>
    <w:rsid w:val="2A670985"/>
    <w:rsid w:val="2A874F80"/>
    <w:rsid w:val="2A920E1E"/>
    <w:rsid w:val="2A963FB5"/>
    <w:rsid w:val="2A980D60"/>
    <w:rsid w:val="2A9929A0"/>
    <w:rsid w:val="2ADD105F"/>
    <w:rsid w:val="2ADF7DFA"/>
    <w:rsid w:val="2B045EBD"/>
    <w:rsid w:val="2B096F5A"/>
    <w:rsid w:val="2B323D14"/>
    <w:rsid w:val="2B334C58"/>
    <w:rsid w:val="2B345324"/>
    <w:rsid w:val="2B38096C"/>
    <w:rsid w:val="2B3B293F"/>
    <w:rsid w:val="2B4F629F"/>
    <w:rsid w:val="2B5A33BB"/>
    <w:rsid w:val="2B5E1DF1"/>
    <w:rsid w:val="2B642B73"/>
    <w:rsid w:val="2B6455E2"/>
    <w:rsid w:val="2B6A3D49"/>
    <w:rsid w:val="2B6D71B5"/>
    <w:rsid w:val="2B6E0EB9"/>
    <w:rsid w:val="2B783298"/>
    <w:rsid w:val="2B7A3B9E"/>
    <w:rsid w:val="2B7D740B"/>
    <w:rsid w:val="2B856F7D"/>
    <w:rsid w:val="2B9235A9"/>
    <w:rsid w:val="2BCB092A"/>
    <w:rsid w:val="2BCD7A22"/>
    <w:rsid w:val="2BFC15BA"/>
    <w:rsid w:val="2C055953"/>
    <w:rsid w:val="2C324215"/>
    <w:rsid w:val="2C4026C8"/>
    <w:rsid w:val="2C440B75"/>
    <w:rsid w:val="2C4D1098"/>
    <w:rsid w:val="2C542A2B"/>
    <w:rsid w:val="2C5610AC"/>
    <w:rsid w:val="2C5F4F2D"/>
    <w:rsid w:val="2C60583B"/>
    <w:rsid w:val="2C6C23A1"/>
    <w:rsid w:val="2C720658"/>
    <w:rsid w:val="2C7807B7"/>
    <w:rsid w:val="2C9C48F7"/>
    <w:rsid w:val="2CAA0022"/>
    <w:rsid w:val="2CAC5B91"/>
    <w:rsid w:val="2CB2404A"/>
    <w:rsid w:val="2CBB5997"/>
    <w:rsid w:val="2CC101BF"/>
    <w:rsid w:val="2CC61868"/>
    <w:rsid w:val="2CD6135C"/>
    <w:rsid w:val="2CE1418A"/>
    <w:rsid w:val="2CE37510"/>
    <w:rsid w:val="2CE564F9"/>
    <w:rsid w:val="2CEF45E7"/>
    <w:rsid w:val="2CFE3000"/>
    <w:rsid w:val="2D055336"/>
    <w:rsid w:val="2D08678A"/>
    <w:rsid w:val="2D0F76DE"/>
    <w:rsid w:val="2D1019EF"/>
    <w:rsid w:val="2D254B94"/>
    <w:rsid w:val="2D3030DA"/>
    <w:rsid w:val="2D337009"/>
    <w:rsid w:val="2D3B6D0C"/>
    <w:rsid w:val="2D3B7341"/>
    <w:rsid w:val="2D4246E8"/>
    <w:rsid w:val="2D424C99"/>
    <w:rsid w:val="2D4C654E"/>
    <w:rsid w:val="2D5106E7"/>
    <w:rsid w:val="2D5B4993"/>
    <w:rsid w:val="2D6E2C86"/>
    <w:rsid w:val="2D715595"/>
    <w:rsid w:val="2D764852"/>
    <w:rsid w:val="2D8965F3"/>
    <w:rsid w:val="2D8C2CB5"/>
    <w:rsid w:val="2D923547"/>
    <w:rsid w:val="2DB4513B"/>
    <w:rsid w:val="2DB66665"/>
    <w:rsid w:val="2DBE6F70"/>
    <w:rsid w:val="2DBE78D7"/>
    <w:rsid w:val="2DD9370E"/>
    <w:rsid w:val="2DE11B4C"/>
    <w:rsid w:val="2E002F22"/>
    <w:rsid w:val="2E0373E7"/>
    <w:rsid w:val="2E282041"/>
    <w:rsid w:val="2E2C0A1D"/>
    <w:rsid w:val="2E3F192B"/>
    <w:rsid w:val="2E4124B4"/>
    <w:rsid w:val="2E4D55F2"/>
    <w:rsid w:val="2E6C4250"/>
    <w:rsid w:val="2E7C40D0"/>
    <w:rsid w:val="2E910C30"/>
    <w:rsid w:val="2E9A3842"/>
    <w:rsid w:val="2E9B0312"/>
    <w:rsid w:val="2E9C59B9"/>
    <w:rsid w:val="2EAE0E6E"/>
    <w:rsid w:val="2EBB6952"/>
    <w:rsid w:val="2EC33A23"/>
    <w:rsid w:val="2ED67917"/>
    <w:rsid w:val="2EF71FF7"/>
    <w:rsid w:val="2EFC4D2B"/>
    <w:rsid w:val="2F06697F"/>
    <w:rsid w:val="2F197475"/>
    <w:rsid w:val="2F22166F"/>
    <w:rsid w:val="2F305D37"/>
    <w:rsid w:val="2F336E5D"/>
    <w:rsid w:val="2F515213"/>
    <w:rsid w:val="2F617877"/>
    <w:rsid w:val="2F695726"/>
    <w:rsid w:val="2F802887"/>
    <w:rsid w:val="2F882CA3"/>
    <w:rsid w:val="2F8F0A8E"/>
    <w:rsid w:val="2F965215"/>
    <w:rsid w:val="2FAA7D40"/>
    <w:rsid w:val="2FB2733D"/>
    <w:rsid w:val="2FB57BE0"/>
    <w:rsid w:val="2FD17BCB"/>
    <w:rsid w:val="2FD47B68"/>
    <w:rsid w:val="2FDE704F"/>
    <w:rsid w:val="2FE40D0E"/>
    <w:rsid w:val="2FE45E70"/>
    <w:rsid w:val="2FF652A7"/>
    <w:rsid w:val="2FFA2753"/>
    <w:rsid w:val="303E5067"/>
    <w:rsid w:val="305F6647"/>
    <w:rsid w:val="306D0C94"/>
    <w:rsid w:val="307071F2"/>
    <w:rsid w:val="30730FE3"/>
    <w:rsid w:val="307F5E6E"/>
    <w:rsid w:val="30813B4F"/>
    <w:rsid w:val="30892002"/>
    <w:rsid w:val="309267E7"/>
    <w:rsid w:val="30B37EE8"/>
    <w:rsid w:val="30B55A05"/>
    <w:rsid w:val="30BB540F"/>
    <w:rsid w:val="30CB7827"/>
    <w:rsid w:val="30D44A12"/>
    <w:rsid w:val="310A068B"/>
    <w:rsid w:val="311230A4"/>
    <w:rsid w:val="311C7B75"/>
    <w:rsid w:val="312E79FD"/>
    <w:rsid w:val="31320F2F"/>
    <w:rsid w:val="3135650A"/>
    <w:rsid w:val="313841C4"/>
    <w:rsid w:val="314052C4"/>
    <w:rsid w:val="31593EC6"/>
    <w:rsid w:val="315947EF"/>
    <w:rsid w:val="31675B4F"/>
    <w:rsid w:val="318D08B7"/>
    <w:rsid w:val="31912187"/>
    <w:rsid w:val="31917EE4"/>
    <w:rsid w:val="31A20FD5"/>
    <w:rsid w:val="31BA0ED3"/>
    <w:rsid w:val="31BA1F47"/>
    <w:rsid w:val="31CC4FCE"/>
    <w:rsid w:val="31D905CA"/>
    <w:rsid w:val="31FB4585"/>
    <w:rsid w:val="31FC17EF"/>
    <w:rsid w:val="31FE67DA"/>
    <w:rsid w:val="32006AB5"/>
    <w:rsid w:val="32044465"/>
    <w:rsid w:val="32106772"/>
    <w:rsid w:val="321578E8"/>
    <w:rsid w:val="3227189F"/>
    <w:rsid w:val="322763AC"/>
    <w:rsid w:val="32303995"/>
    <w:rsid w:val="32370589"/>
    <w:rsid w:val="32622E57"/>
    <w:rsid w:val="326F20A7"/>
    <w:rsid w:val="327538E8"/>
    <w:rsid w:val="32782E92"/>
    <w:rsid w:val="327D0A5E"/>
    <w:rsid w:val="327D56A1"/>
    <w:rsid w:val="3283264E"/>
    <w:rsid w:val="328726C6"/>
    <w:rsid w:val="329011D2"/>
    <w:rsid w:val="3293698F"/>
    <w:rsid w:val="32A73726"/>
    <w:rsid w:val="32BB23A7"/>
    <w:rsid w:val="32BF5D10"/>
    <w:rsid w:val="32CE446A"/>
    <w:rsid w:val="32D56AC4"/>
    <w:rsid w:val="32EA0D76"/>
    <w:rsid w:val="32EE59FC"/>
    <w:rsid w:val="32EF1E1C"/>
    <w:rsid w:val="32F60EE8"/>
    <w:rsid w:val="330E32C5"/>
    <w:rsid w:val="33113B8B"/>
    <w:rsid w:val="33177201"/>
    <w:rsid w:val="331A45AE"/>
    <w:rsid w:val="331C1149"/>
    <w:rsid w:val="331E54B7"/>
    <w:rsid w:val="331F69B5"/>
    <w:rsid w:val="33255672"/>
    <w:rsid w:val="33292ECF"/>
    <w:rsid w:val="332A06EB"/>
    <w:rsid w:val="333E7F93"/>
    <w:rsid w:val="33543ADE"/>
    <w:rsid w:val="33605A3B"/>
    <w:rsid w:val="33683B05"/>
    <w:rsid w:val="33683F5C"/>
    <w:rsid w:val="338770B6"/>
    <w:rsid w:val="338A157A"/>
    <w:rsid w:val="338A53FC"/>
    <w:rsid w:val="33A50F6D"/>
    <w:rsid w:val="33AC0639"/>
    <w:rsid w:val="33AD5C5F"/>
    <w:rsid w:val="33C41F62"/>
    <w:rsid w:val="33D32C44"/>
    <w:rsid w:val="33E11DB8"/>
    <w:rsid w:val="33E91163"/>
    <w:rsid w:val="33F37F34"/>
    <w:rsid w:val="33F9437F"/>
    <w:rsid w:val="342A05EA"/>
    <w:rsid w:val="34331113"/>
    <w:rsid w:val="344632D0"/>
    <w:rsid w:val="344B344F"/>
    <w:rsid w:val="344B5EF3"/>
    <w:rsid w:val="344C3675"/>
    <w:rsid w:val="344D70B9"/>
    <w:rsid w:val="34562735"/>
    <w:rsid w:val="3459359C"/>
    <w:rsid w:val="34615638"/>
    <w:rsid w:val="346452ED"/>
    <w:rsid w:val="346905B7"/>
    <w:rsid w:val="346A0465"/>
    <w:rsid w:val="34711043"/>
    <w:rsid w:val="3476760A"/>
    <w:rsid w:val="3483712F"/>
    <w:rsid w:val="34930024"/>
    <w:rsid w:val="34B87AF0"/>
    <w:rsid w:val="34BB0BA8"/>
    <w:rsid w:val="34C0063B"/>
    <w:rsid w:val="34CC6AE3"/>
    <w:rsid w:val="34E257BA"/>
    <w:rsid w:val="34F32B69"/>
    <w:rsid w:val="34F44CA3"/>
    <w:rsid w:val="34FA5E4A"/>
    <w:rsid w:val="350677B5"/>
    <w:rsid w:val="350B7729"/>
    <w:rsid w:val="351A4421"/>
    <w:rsid w:val="352E790D"/>
    <w:rsid w:val="353017CF"/>
    <w:rsid w:val="353877AF"/>
    <w:rsid w:val="353B6D7B"/>
    <w:rsid w:val="353D7A6E"/>
    <w:rsid w:val="354A7681"/>
    <w:rsid w:val="356C56B2"/>
    <w:rsid w:val="357F2012"/>
    <w:rsid w:val="35A753A4"/>
    <w:rsid w:val="35AA1A05"/>
    <w:rsid w:val="35B00C6F"/>
    <w:rsid w:val="35B3139F"/>
    <w:rsid w:val="35CA4F88"/>
    <w:rsid w:val="35E25A79"/>
    <w:rsid w:val="35E3242D"/>
    <w:rsid w:val="36063593"/>
    <w:rsid w:val="360B6457"/>
    <w:rsid w:val="36143EEF"/>
    <w:rsid w:val="361451CD"/>
    <w:rsid w:val="361A756D"/>
    <w:rsid w:val="361E7B09"/>
    <w:rsid w:val="36276209"/>
    <w:rsid w:val="362B791F"/>
    <w:rsid w:val="362C10F8"/>
    <w:rsid w:val="36361BA1"/>
    <w:rsid w:val="363B4C61"/>
    <w:rsid w:val="363E14E7"/>
    <w:rsid w:val="364A15FE"/>
    <w:rsid w:val="3659658D"/>
    <w:rsid w:val="365B0A8E"/>
    <w:rsid w:val="365B11DE"/>
    <w:rsid w:val="36721197"/>
    <w:rsid w:val="36871A6A"/>
    <w:rsid w:val="369D35C2"/>
    <w:rsid w:val="36A95684"/>
    <w:rsid w:val="36B11611"/>
    <w:rsid w:val="36B76E5D"/>
    <w:rsid w:val="36C64F55"/>
    <w:rsid w:val="36C901A0"/>
    <w:rsid w:val="36D331C5"/>
    <w:rsid w:val="36D62F9D"/>
    <w:rsid w:val="36DA6BCB"/>
    <w:rsid w:val="371C33BB"/>
    <w:rsid w:val="371E5A5C"/>
    <w:rsid w:val="37576745"/>
    <w:rsid w:val="376E192B"/>
    <w:rsid w:val="378E749D"/>
    <w:rsid w:val="379919AE"/>
    <w:rsid w:val="37A434CD"/>
    <w:rsid w:val="37A952E0"/>
    <w:rsid w:val="37D87EEB"/>
    <w:rsid w:val="37DC5A22"/>
    <w:rsid w:val="37E42406"/>
    <w:rsid w:val="37E6096D"/>
    <w:rsid w:val="37ED7471"/>
    <w:rsid w:val="37F20D21"/>
    <w:rsid w:val="37F51D0E"/>
    <w:rsid w:val="37FB6B17"/>
    <w:rsid w:val="382051CA"/>
    <w:rsid w:val="3822050A"/>
    <w:rsid w:val="3834133F"/>
    <w:rsid w:val="383B1845"/>
    <w:rsid w:val="38447298"/>
    <w:rsid w:val="384F57B8"/>
    <w:rsid w:val="38512839"/>
    <w:rsid w:val="38537174"/>
    <w:rsid w:val="386D4F6E"/>
    <w:rsid w:val="38714831"/>
    <w:rsid w:val="3887466E"/>
    <w:rsid w:val="388F6CB4"/>
    <w:rsid w:val="389D4A11"/>
    <w:rsid w:val="38A2129D"/>
    <w:rsid w:val="38A600B3"/>
    <w:rsid w:val="38AE72D8"/>
    <w:rsid w:val="38B7022B"/>
    <w:rsid w:val="38BC23A4"/>
    <w:rsid w:val="38C0529D"/>
    <w:rsid w:val="38E737B5"/>
    <w:rsid w:val="38F521B5"/>
    <w:rsid w:val="38FB40D6"/>
    <w:rsid w:val="38FE5B85"/>
    <w:rsid w:val="390019CD"/>
    <w:rsid w:val="390F32D7"/>
    <w:rsid w:val="39175B2E"/>
    <w:rsid w:val="391A75F5"/>
    <w:rsid w:val="391E5332"/>
    <w:rsid w:val="39321154"/>
    <w:rsid w:val="3936151B"/>
    <w:rsid w:val="39430832"/>
    <w:rsid w:val="39490A1E"/>
    <w:rsid w:val="395620DD"/>
    <w:rsid w:val="396A3669"/>
    <w:rsid w:val="397752FA"/>
    <w:rsid w:val="397D3714"/>
    <w:rsid w:val="399B0C50"/>
    <w:rsid w:val="399F586E"/>
    <w:rsid w:val="39A81352"/>
    <w:rsid w:val="39A83FDC"/>
    <w:rsid w:val="39B82E9A"/>
    <w:rsid w:val="39CF72D5"/>
    <w:rsid w:val="39D747BA"/>
    <w:rsid w:val="39D81E0E"/>
    <w:rsid w:val="39DE5EAF"/>
    <w:rsid w:val="39E86551"/>
    <w:rsid w:val="39EC3F3E"/>
    <w:rsid w:val="39ED644F"/>
    <w:rsid w:val="3A0076C6"/>
    <w:rsid w:val="3A140A27"/>
    <w:rsid w:val="3A141A65"/>
    <w:rsid w:val="3A2A2E18"/>
    <w:rsid w:val="3A2A5DA3"/>
    <w:rsid w:val="3A435F2B"/>
    <w:rsid w:val="3A575F30"/>
    <w:rsid w:val="3A635821"/>
    <w:rsid w:val="3A6858BC"/>
    <w:rsid w:val="3A6C581B"/>
    <w:rsid w:val="3A705BCF"/>
    <w:rsid w:val="3A8846B2"/>
    <w:rsid w:val="3A887FA6"/>
    <w:rsid w:val="3A9C0286"/>
    <w:rsid w:val="3AA730D4"/>
    <w:rsid w:val="3AB36D56"/>
    <w:rsid w:val="3AB6043F"/>
    <w:rsid w:val="3AB81B3F"/>
    <w:rsid w:val="3ABF59AF"/>
    <w:rsid w:val="3ACF42A8"/>
    <w:rsid w:val="3AD9679E"/>
    <w:rsid w:val="3AF448BE"/>
    <w:rsid w:val="3B10548A"/>
    <w:rsid w:val="3B190763"/>
    <w:rsid w:val="3B3A40D2"/>
    <w:rsid w:val="3B611151"/>
    <w:rsid w:val="3B6C24CA"/>
    <w:rsid w:val="3B953906"/>
    <w:rsid w:val="3BAA4C77"/>
    <w:rsid w:val="3BBC0A48"/>
    <w:rsid w:val="3BC72E80"/>
    <w:rsid w:val="3BC82F68"/>
    <w:rsid w:val="3BEB2ADC"/>
    <w:rsid w:val="3BF00C78"/>
    <w:rsid w:val="3BF246CB"/>
    <w:rsid w:val="3BF56294"/>
    <w:rsid w:val="3BF71C06"/>
    <w:rsid w:val="3C010802"/>
    <w:rsid w:val="3C1956C8"/>
    <w:rsid w:val="3C2350FC"/>
    <w:rsid w:val="3C284B50"/>
    <w:rsid w:val="3C29094D"/>
    <w:rsid w:val="3C341A85"/>
    <w:rsid w:val="3C3D7203"/>
    <w:rsid w:val="3C405F5E"/>
    <w:rsid w:val="3C4E565B"/>
    <w:rsid w:val="3C4F32EC"/>
    <w:rsid w:val="3C63093C"/>
    <w:rsid w:val="3C74290D"/>
    <w:rsid w:val="3C7D12C8"/>
    <w:rsid w:val="3C9F6D2A"/>
    <w:rsid w:val="3CAC3FC4"/>
    <w:rsid w:val="3CC834C9"/>
    <w:rsid w:val="3CD26362"/>
    <w:rsid w:val="3D0E3680"/>
    <w:rsid w:val="3D212791"/>
    <w:rsid w:val="3D3F36BD"/>
    <w:rsid w:val="3D512105"/>
    <w:rsid w:val="3D562362"/>
    <w:rsid w:val="3D5F7EA1"/>
    <w:rsid w:val="3D672216"/>
    <w:rsid w:val="3D711F0D"/>
    <w:rsid w:val="3D873FE3"/>
    <w:rsid w:val="3D925819"/>
    <w:rsid w:val="3D92753C"/>
    <w:rsid w:val="3D954B1D"/>
    <w:rsid w:val="3DA164A3"/>
    <w:rsid w:val="3DA21504"/>
    <w:rsid w:val="3DC041AB"/>
    <w:rsid w:val="3DC05D7B"/>
    <w:rsid w:val="3DC77BFC"/>
    <w:rsid w:val="3DEE247E"/>
    <w:rsid w:val="3DF47AC6"/>
    <w:rsid w:val="3DF92FC2"/>
    <w:rsid w:val="3E013511"/>
    <w:rsid w:val="3E0C50CD"/>
    <w:rsid w:val="3E1E230D"/>
    <w:rsid w:val="3E246E4E"/>
    <w:rsid w:val="3E475C14"/>
    <w:rsid w:val="3E4C3E4F"/>
    <w:rsid w:val="3E5D5C1D"/>
    <w:rsid w:val="3E604D64"/>
    <w:rsid w:val="3E60541F"/>
    <w:rsid w:val="3E7B479F"/>
    <w:rsid w:val="3E896D40"/>
    <w:rsid w:val="3E8E7944"/>
    <w:rsid w:val="3E912DEB"/>
    <w:rsid w:val="3E950C4F"/>
    <w:rsid w:val="3E96381D"/>
    <w:rsid w:val="3E971A21"/>
    <w:rsid w:val="3E9966B6"/>
    <w:rsid w:val="3E9B6262"/>
    <w:rsid w:val="3EA52BB7"/>
    <w:rsid w:val="3EA9519A"/>
    <w:rsid w:val="3ECC4CDC"/>
    <w:rsid w:val="3EDF2D7E"/>
    <w:rsid w:val="3EE17B0F"/>
    <w:rsid w:val="3EE21870"/>
    <w:rsid w:val="3EE94B32"/>
    <w:rsid w:val="3EEB5520"/>
    <w:rsid w:val="3EF5207E"/>
    <w:rsid w:val="3F1D0CE1"/>
    <w:rsid w:val="3F1D68D7"/>
    <w:rsid w:val="3F241876"/>
    <w:rsid w:val="3F281549"/>
    <w:rsid w:val="3F2B0ADD"/>
    <w:rsid w:val="3F30006D"/>
    <w:rsid w:val="3F3519C9"/>
    <w:rsid w:val="3F3B0417"/>
    <w:rsid w:val="3F52217C"/>
    <w:rsid w:val="3F5D69A5"/>
    <w:rsid w:val="3F600C52"/>
    <w:rsid w:val="3F6D4F1C"/>
    <w:rsid w:val="3F803045"/>
    <w:rsid w:val="3FA90E4F"/>
    <w:rsid w:val="3FB5024A"/>
    <w:rsid w:val="3FB51110"/>
    <w:rsid w:val="3FC623E6"/>
    <w:rsid w:val="3FCA0DA7"/>
    <w:rsid w:val="3FCF3FBC"/>
    <w:rsid w:val="3FD33F16"/>
    <w:rsid w:val="3FE24941"/>
    <w:rsid w:val="3FE61103"/>
    <w:rsid w:val="3FE82009"/>
    <w:rsid w:val="3FEC1E5C"/>
    <w:rsid w:val="3FFB2825"/>
    <w:rsid w:val="40093FD6"/>
    <w:rsid w:val="400C4ADA"/>
    <w:rsid w:val="40194EB5"/>
    <w:rsid w:val="401B57E5"/>
    <w:rsid w:val="402F417A"/>
    <w:rsid w:val="4039436A"/>
    <w:rsid w:val="40412323"/>
    <w:rsid w:val="40415560"/>
    <w:rsid w:val="404C3651"/>
    <w:rsid w:val="404C7CBC"/>
    <w:rsid w:val="40511554"/>
    <w:rsid w:val="405224E8"/>
    <w:rsid w:val="406D4CDC"/>
    <w:rsid w:val="40783A1F"/>
    <w:rsid w:val="408554D1"/>
    <w:rsid w:val="40905171"/>
    <w:rsid w:val="409323CB"/>
    <w:rsid w:val="4098194A"/>
    <w:rsid w:val="409C5EAB"/>
    <w:rsid w:val="409E0516"/>
    <w:rsid w:val="40D23710"/>
    <w:rsid w:val="40D41CF2"/>
    <w:rsid w:val="40DA6C83"/>
    <w:rsid w:val="40E1072C"/>
    <w:rsid w:val="40E41173"/>
    <w:rsid w:val="40EB7476"/>
    <w:rsid w:val="40F529C2"/>
    <w:rsid w:val="41121EFE"/>
    <w:rsid w:val="411A5104"/>
    <w:rsid w:val="411B4F0C"/>
    <w:rsid w:val="411F0DFD"/>
    <w:rsid w:val="41242646"/>
    <w:rsid w:val="41253C54"/>
    <w:rsid w:val="412747EB"/>
    <w:rsid w:val="41366E94"/>
    <w:rsid w:val="4149341A"/>
    <w:rsid w:val="414B7CCA"/>
    <w:rsid w:val="415C1C41"/>
    <w:rsid w:val="416A0C8F"/>
    <w:rsid w:val="41715D98"/>
    <w:rsid w:val="41731C37"/>
    <w:rsid w:val="41771902"/>
    <w:rsid w:val="417E49C9"/>
    <w:rsid w:val="41961CEF"/>
    <w:rsid w:val="419620DF"/>
    <w:rsid w:val="419745B8"/>
    <w:rsid w:val="41B532D2"/>
    <w:rsid w:val="41F21ED0"/>
    <w:rsid w:val="4203777B"/>
    <w:rsid w:val="420B6E87"/>
    <w:rsid w:val="4213383B"/>
    <w:rsid w:val="421C74BD"/>
    <w:rsid w:val="421D38F5"/>
    <w:rsid w:val="422B3F34"/>
    <w:rsid w:val="42395489"/>
    <w:rsid w:val="42397AF4"/>
    <w:rsid w:val="423D633E"/>
    <w:rsid w:val="425F231E"/>
    <w:rsid w:val="427814A1"/>
    <w:rsid w:val="42844888"/>
    <w:rsid w:val="428E3FED"/>
    <w:rsid w:val="42A70852"/>
    <w:rsid w:val="42BA56CA"/>
    <w:rsid w:val="42CA61D2"/>
    <w:rsid w:val="42CB3AAF"/>
    <w:rsid w:val="42E63F9C"/>
    <w:rsid w:val="42EF7FA8"/>
    <w:rsid w:val="42F97AEA"/>
    <w:rsid w:val="42FD7336"/>
    <w:rsid w:val="4308263B"/>
    <w:rsid w:val="43111DD1"/>
    <w:rsid w:val="43117DA8"/>
    <w:rsid w:val="43175521"/>
    <w:rsid w:val="432D3C21"/>
    <w:rsid w:val="433272CA"/>
    <w:rsid w:val="4333460F"/>
    <w:rsid w:val="43381FAB"/>
    <w:rsid w:val="433C5BA4"/>
    <w:rsid w:val="433E10AA"/>
    <w:rsid w:val="435150B7"/>
    <w:rsid w:val="43532F22"/>
    <w:rsid w:val="43566A2E"/>
    <w:rsid w:val="4357410F"/>
    <w:rsid w:val="435D11D3"/>
    <w:rsid w:val="437320CF"/>
    <w:rsid w:val="437913B3"/>
    <w:rsid w:val="437E0E73"/>
    <w:rsid w:val="438B774F"/>
    <w:rsid w:val="43926545"/>
    <w:rsid w:val="43A82773"/>
    <w:rsid w:val="43AE286E"/>
    <w:rsid w:val="43B059EF"/>
    <w:rsid w:val="43C7283A"/>
    <w:rsid w:val="43CD1ACC"/>
    <w:rsid w:val="43E44C0D"/>
    <w:rsid w:val="43F35C68"/>
    <w:rsid w:val="441E7E6B"/>
    <w:rsid w:val="44292F87"/>
    <w:rsid w:val="443268B4"/>
    <w:rsid w:val="444E1535"/>
    <w:rsid w:val="444E38AC"/>
    <w:rsid w:val="44551753"/>
    <w:rsid w:val="44587A75"/>
    <w:rsid w:val="44667D1D"/>
    <w:rsid w:val="44751405"/>
    <w:rsid w:val="449C782C"/>
    <w:rsid w:val="44A456FF"/>
    <w:rsid w:val="44A97283"/>
    <w:rsid w:val="44B44A4A"/>
    <w:rsid w:val="44E60CF0"/>
    <w:rsid w:val="44F235AD"/>
    <w:rsid w:val="44F5540C"/>
    <w:rsid w:val="44F568D4"/>
    <w:rsid w:val="44FD194B"/>
    <w:rsid w:val="450220E7"/>
    <w:rsid w:val="450322E2"/>
    <w:rsid w:val="451C4562"/>
    <w:rsid w:val="452537B6"/>
    <w:rsid w:val="45285AB1"/>
    <w:rsid w:val="45436DC1"/>
    <w:rsid w:val="45610FB8"/>
    <w:rsid w:val="456A04A0"/>
    <w:rsid w:val="456D04D4"/>
    <w:rsid w:val="456D34C5"/>
    <w:rsid w:val="45772650"/>
    <w:rsid w:val="4584301A"/>
    <w:rsid w:val="458E3FFE"/>
    <w:rsid w:val="45936A4C"/>
    <w:rsid w:val="459E694E"/>
    <w:rsid w:val="459F4DB8"/>
    <w:rsid w:val="460479B4"/>
    <w:rsid w:val="46063995"/>
    <w:rsid w:val="460D2474"/>
    <w:rsid w:val="46153DA0"/>
    <w:rsid w:val="461823D9"/>
    <w:rsid w:val="462328A4"/>
    <w:rsid w:val="462533DD"/>
    <w:rsid w:val="462541FC"/>
    <w:rsid w:val="46353C5E"/>
    <w:rsid w:val="463F6EBE"/>
    <w:rsid w:val="464529AE"/>
    <w:rsid w:val="465400A9"/>
    <w:rsid w:val="466766F3"/>
    <w:rsid w:val="467E5E05"/>
    <w:rsid w:val="46A200B6"/>
    <w:rsid w:val="46A56640"/>
    <w:rsid w:val="46AA352A"/>
    <w:rsid w:val="46AD6DA4"/>
    <w:rsid w:val="46B53D83"/>
    <w:rsid w:val="46BB76EB"/>
    <w:rsid w:val="46C5618D"/>
    <w:rsid w:val="46D71F84"/>
    <w:rsid w:val="46DF568F"/>
    <w:rsid w:val="46E10F2C"/>
    <w:rsid w:val="46F915B9"/>
    <w:rsid w:val="47022BA0"/>
    <w:rsid w:val="470C2309"/>
    <w:rsid w:val="470D4BB7"/>
    <w:rsid w:val="47130B64"/>
    <w:rsid w:val="4715501D"/>
    <w:rsid w:val="47193D82"/>
    <w:rsid w:val="472E5C48"/>
    <w:rsid w:val="47550EFA"/>
    <w:rsid w:val="4764794E"/>
    <w:rsid w:val="478C390E"/>
    <w:rsid w:val="479665BA"/>
    <w:rsid w:val="47A66260"/>
    <w:rsid w:val="47CD6CAF"/>
    <w:rsid w:val="47CF6C8D"/>
    <w:rsid w:val="47DA6FAD"/>
    <w:rsid w:val="47DE6335"/>
    <w:rsid w:val="48036923"/>
    <w:rsid w:val="480E39EF"/>
    <w:rsid w:val="481142E5"/>
    <w:rsid w:val="4815026B"/>
    <w:rsid w:val="481E241A"/>
    <w:rsid w:val="482A2B0C"/>
    <w:rsid w:val="48346EA3"/>
    <w:rsid w:val="484F7388"/>
    <w:rsid w:val="485160DD"/>
    <w:rsid w:val="48615313"/>
    <w:rsid w:val="486D79FA"/>
    <w:rsid w:val="486F273F"/>
    <w:rsid w:val="48755DAA"/>
    <w:rsid w:val="48765BA7"/>
    <w:rsid w:val="48813317"/>
    <w:rsid w:val="48B1121B"/>
    <w:rsid w:val="48B66B48"/>
    <w:rsid w:val="48CF08C6"/>
    <w:rsid w:val="48CF6421"/>
    <w:rsid w:val="48D1317E"/>
    <w:rsid w:val="49091782"/>
    <w:rsid w:val="4912672E"/>
    <w:rsid w:val="4914689D"/>
    <w:rsid w:val="49434889"/>
    <w:rsid w:val="494A2F5F"/>
    <w:rsid w:val="49517A36"/>
    <w:rsid w:val="495207E3"/>
    <w:rsid w:val="49552178"/>
    <w:rsid w:val="49562452"/>
    <w:rsid w:val="497D12A9"/>
    <w:rsid w:val="497D4635"/>
    <w:rsid w:val="498622D0"/>
    <w:rsid w:val="49B343CD"/>
    <w:rsid w:val="49BB1544"/>
    <w:rsid w:val="49E92E3F"/>
    <w:rsid w:val="4A002185"/>
    <w:rsid w:val="4A146129"/>
    <w:rsid w:val="4A15690B"/>
    <w:rsid w:val="4A163074"/>
    <w:rsid w:val="4A1A50AE"/>
    <w:rsid w:val="4A2556C5"/>
    <w:rsid w:val="4A392D7A"/>
    <w:rsid w:val="4A496ED1"/>
    <w:rsid w:val="4A59767F"/>
    <w:rsid w:val="4A6A3DFE"/>
    <w:rsid w:val="4A756D3A"/>
    <w:rsid w:val="4A8312E9"/>
    <w:rsid w:val="4A8628C7"/>
    <w:rsid w:val="4A9C61DC"/>
    <w:rsid w:val="4AA65176"/>
    <w:rsid w:val="4AA96F89"/>
    <w:rsid w:val="4AB63B0F"/>
    <w:rsid w:val="4AC00E3F"/>
    <w:rsid w:val="4AD63E35"/>
    <w:rsid w:val="4ADC63E3"/>
    <w:rsid w:val="4AEB171E"/>
    <w:rsid w:val="4AF80EA3"/>
    <w:rsid w:val="4B0116D4"/>
    <w:rsid w:val="4B046C3F"/>
    <w:rsid w:val="4B0C06EE"/>
    <w:rsid w:val="4B197087"/>
    <w:rsid w:val="4B223D80"/>
    <w:rsid w:val="4B291471"/>
    <w:rsid w:val="4B2F31BA"/>
    <w:rsid w:val="4B3E5765"/>
    <w:rsid w:val="4B3F75FC"/>
    <w:rsid w:val="4B4433DA"/>
    <w:rsid w:val="4B4E6330"/>
    <w:rsid w:val="4B511DEF"/>
    <w:rsid w:val="4B6B6DB3"/>
    <w:rsid w:val="4B793363"/>
    <w:rsid w:val="4B7E21DD"/>
    <w:rsid w:val="4B87672F"/>
    <w:rsid w:val="4B9532AB"/>
    <w:rsid w:val="4BA31508"/>
    <w:rsid w:val="4BA828B0"/>
    <w:rsid w:val="4BAE68C2"/>
    <w:rsid w:val="4BB14A3F"/>
    <w:rsid w:val="4BBA075C"/>
    <w:rsid w:val="4BCB5F18"/>
    <w:rsid w:val="4BE2342E"/>
    <w:rsid w:val="4BE32F5F"/>
    <w:rsid w:val="4BE4182E"/>
    <w:rsid w:val="4BE664E5"/>
    <w:rsid w:val="4BE850A1"/>
    <w:rsid w:val="4C081BBD"/>
    <w:rsid w:val="4C3F3488"/>
    <w:rsid w:val="4C467C46"/>
    <w:rsid w:val="4C471CBA"/>
    <w:rsid w:val="4C50558C"/>
    <w:rsid w:val="4C512048"/>
    <w:rsid w:val="4C6250F1"/>
    <w:rsid w:val="4C764E45"/>
    <w:rsid w:val="4C812EF0"/>
    <w:rsid w:val="4C8E1B03"/>
    <w:rsid w:val="4C90629A"/>
    <w:rsid w:val="4C932CBC"/>
    <w:rsid w:val="4CB517DD"/>
    <w:rsid w:val="4CBF4B6E"/>
    <w:rsid w:val="4CC01D79"/>
    <w:rsid w:val="4CC053AF"/>
    <w:rsid w:val="4CC6467B"/>
    <w:rsid w:val="4CDB5EAA"/>
    <w:rsid w:val="4CF91127"/>
    <w:rsid w:val="4D433449"/>
    <w:rsid w:val="4D51673A"/>
    <w:rsid w:val="4D545BD7"/>
    <w:rsid w:val="4D5640AD"/>
    <w:rsid w:val="4D5C074E"/>
    <w:rsid w:val="4D66157F"/>
    <w:rsid w:val="4D676AF8"/>
    <w:rsid w:val="4D7D69DE"/>
    <w:rsid w:val="4D841DF9"/>
    <w:rsid w:val="4D851445"/>
    <w:rsid w:val="4D9F4950"/>
    <w:rsid w:val="4DA3798D"/>
    <w:rsid w:val="4DA40D2D"/>
    <w:rsid w:val="4DB028D3"/>
    <w:rsid w:val="4DB305FF"/>
    <w:rsid w:val="4DBE5503"/>
    <w:rsid w:val="4DC16E94"/>
    <w:rsid w:val="4DC973E4"/>
    <w:rsid w:val="4DF92383"/>
    <w:rsid w:val="4E1863E1"/>
    <w:rsid w:val="4E1A519B"/>
    <w:rsid w:val="4E20368F"/>
    <w:rsid w:val="4E22227F"/>
    <w:rsid w:val="4E265D87"/>
    <w:rsid w:val="4E2E421C"/>
    <w:rsid w:val="4E3158BF"/>
    <w:rsid w:val="4E3A1C7C"/>
    <w:rsid w:val="4E40195E"/>
    <w:rsid w:val="4E517844"/>
    <w:rsid w:val="4E830401"/>
    <w:rsid w:val="4E9210E2"/>
    <w:rsid w:val="4E960F98"/>
    <w:rsid w:val="4E9E7B25"/>
    <w:rsid w:val="4EC609B6"/>
    <w:rsid w:val="4ECD1185"/>
    <w:rsid w:val="4EE466D1"/>
    <w:rsid w:val="4EE9417D"/>
    <w:rsid w:val="4EF80ED8"/>
    <w:rsid w:val="4F017CD1"/>
    <w:rsid w:val="4F14152F"/>
    <w:rsid w:val="4F192CC7"/>
    <w:rsid w:val="4F1A326E"/>
    <w:rsid w:val="4F1E0CAF"/>
    <w:rsid w:val="4F212F72"/>
    <w:rsid w:val="4F226AD0"/>
    <w:rsid w:val="4F2520D3"/>
    <w:rsid w:val="4F424E93"/>
    <w:rsid w:val="4F467304"/>
    <w:rsid w:val="4F5A0696"/>
    <w:rsid w:val="4F6A6FC4"/>
    <w:rsid w:val="4F765880"/>
    <w:rsid w:val="4F854F97"/>
    <w:rsid w:val="4F88059C"/>
    <w:rsid w:val="4FA96659"/>
    <w:rsid w:val="4FAC6CA2"/>
    <w:rsid w:val="4FAD3078"/>
    <w:rsid w:val="4FB17FAE"/>
    <w:rsid w:val="4FB53C97"/>
    <w:rsid w:val="4FCA48F9"/>
    <w:rsid w:val="5001098E"/>
    <w:rsid w:val="50047EA2"/>
    <w:rsid w:val="500626EF"/>
    <w:rsid w:val="500E3A70"/>
    <w:rsid w:val="5018107D"/>
    <w:rsid w:val="5020300A"/>
    <w:rsid w:val="5022668A"/>
    <w:rsid w:val="502A0B92"/>
    <w:rsid w:val="50320C6F"/>
    <w:rsid w:val="503353E9"/>
    <w:rsid w:val="50375664"/>
    <w:rsid w:val="503E3EE1"/>
    <w:rsid w:val="505564DE"/>
    <w:rsid w:val="505C4F54"/>
    <w:rsid w:val="505C7099"/>
    <w:rsid w:val="50616912"/>
    <w:rsid w:val="50825B51"/>
    <w:rsid w:val="508573BA"/>
    <w:rsid w:val="50885379"/>
    <w:rsid w:val="50894F2F"/>
    <w:rsid w:val="50895DE7"/>
    <w:rsid w:val="50912E85"/>
    <w:rsid w:val="50A748CD"/>
    <w:rsid w:val="50B933D4"/>
    <w:rsid w:val="50BA6EBD"/>
    <w:rsid w:val="50BD51A6"/>
    <w:rsid w:val="50CC1CCB"/>
    <w:rsid w:val="50DE28CB"/>
    <w:rsid w:val="50E60DFB"/>
    <w:rsid w:val="50E74FB9"/>
    <w:rsid w:val="50E9794C"/>
    <w:rsid w:val="50F91BB7"/>
    <w:rsid w:val="50FF4499"/>
    <w:rsid w:val="5104606C"/>
    <w:rsid w:val="51070D47"/>
    <w:rsid w:val="51357504"/>
    <w:rsid w:val="513D28C7"/>
    <w:rsid w:val="513F57BA"/>
    <w:rsid w:val="5142279D"/>
    <w:rsid w:val="51695EAE"/>
    <w:rsid w:val="51704772"/>
    <w:rsid w:val="5170546E"/>
    <w:rsid w:val="5170682C"/>
    <w:rsid w:val="5191545F"/>
    <w:rsid w:val="51993C09"/>
    <w:rsid w:val="51996132"/>
    <w:rsid w:val="51B011D7"/>
    <w:rsid w:val="51B14A68"/>
    <w:rsid w:val="51C8031C"/>
    <w:rsid w:val="51C84776"/>
    <w:rsid w:val="51D1673F"/>
    <w:rsid w:val="51E82619"/>
    <w:rsid w:val="51EB3553"/>
    <w:rsid w:val="51EE42F2"/>
    <w:rsid w:val="51F53C74"/>
    <w:rsid w:val="51F8321A"/>
    <w:rsid w:val="51FA3620"/>
    <w:rsid w:val="51FB20A2"/>
    <w:rsid w:val="51FF0EEA"/>
    <w:rsid w:val="521768EF"/>
    <w:rsid w:val="522148DA"/>
    <w:rsid w:val="522469E2"/>
    <w:rsid w:val="522D5058"/>
    <w:rsid w:val="523C04A2"/>
    <w:rsid w:val="52583D0D"/>
    <w:rsid w:val="525C65C4"/>
    <w:rsid w:val="525F7AF7"/>
    <w:rsid w:val="52725D07"/>
    <w:rsid w:val="527334F7"/>
    <w:rsid w:val="5281551B"/>
    <w:rsid w:val="528C2DF9"/>
    <w:rsid w:val="529029A0"/>
    <w:rsid w:val="529E6EED"/>
    <w:rsid w:val="52AB0677"/>
    <w:rsid w:val="52B34A44"/>
    <w:rsid w:val="52C255D9"/>
    <w:rsid w:val="52C5282D"/>
    <w:rsid w:val="52CB0146"/>
    <w:rsid w:val="52EE622F"/>
    <w:rsid w:val="52F62F99"/>
    <w:rsid w:val="52FB6ED5"/>
    <w:rsid w:val="530153C8"/>
    <w:rsid w:val="530951D3"/>
    <w:rsid w:val="530A49AE"/>
    <w:rsid w:val="53157271"/>
    <w:rsid w:val="53192C5B"/>
    <w:rsid w:val="5338657A"/>
    <w:rsid w:val="53410B90"/>
    <w:rsid w:val="5350111C"/>
    <w:rsid w:val="53604B50"/>
    <w:rsid w:val="537F46DE"/>
    <w:rsid w:val="537F51C5"/>
    <w:rsid w:val="53834EA1"/>
    <w:rsid w:val="538E21D8"/>
    <w:rsid w:val="53A028DC"/>
    <w:rsid w:val="53A044D3"/>
    <w:rsid w:val="53B93CA0"/>
    <w:rsid w:val="53C60B4D"/>
    <w:rsid w:val="53D5548D"/>
    <w:rsid w:val="53F11A1C"/>
    <w:rsid w:val="54154E16"/>
    <w:rsid w:val="5417790F"/>
    <w:rsid w:val="5425263E"/>
    <w:rsid w:val="5432489D"/>
    <w:rsid w:val="5436040A"/>
    <w:rsid w:val="544E0357"/>
    <w:rsid w:val="54507D39"/>
    <w:rsid w:val="54566DCF"/>
    <w:rsid w:val="54635C50"/>
    <w:rsid w:val="54645784"/>
    <w:rsid w:val="54647520"/>
    <w:rsid w:val="546C7D95"/>
    <w:rsid w:val="547B3BD3"/>
    <w:rsid w:val="5485578D"/>
    <w:rsid w:val="549A2B9C"/>
    <w:rsid w:val="54A366FA"/>
    <w:rsid w:val="54B83A81"/>
    <w:rsid w:val="54B8420B"/>
    <w:rsid w:val="54BB0EBF"/>
    <w:rsid w:val="54C17921"/>
    <w:rsid w:val="54C40AA2"/>
    <w:rsid w:val="54C44247"/>
    <w:rsid w:val="54C94191"/>
    <w:rsid w:val="54CC2BCA"/>
    <w:rsid w:val="54CF1C5C"/>
    <w:rsid w:val="54D4793F"/>
    <w:rsid w:val="54D97598"/>
    <w:rsid w:val="54E00E47"/>
    <w:rsid w:val="54E43762"/>
    <w:rsid w:val="54FE7061"/>
    <w:rsid w:val="55007481"/>
    <w:rsid w:val="550B5946"/>
    <w:rsid w:val="550F38E0"/>
    <w:rsid w:val="55160CF6"/>
    <w:rsid w:val="551B029C"/>
    <w:rsid w:val="55251320"/>
    <w:rsid w:val="552852FF"/>
    <w:rsid w:val="552F1744"/>
    <w:rsid w:val="55322682"/>
    <w:rsid w:val="553A2454"/>
    <w:rsid w:val="554542B4"/>
    <w:rsid w:val="554A4FE2"/>
    <w:rsid w:val="55580A7E"/>
    <w:rsid w:val="55584429"/>
    <w:rsid w:val="555C0C7A"/>
    <w:rsid w:val="5566126C"/>
    <w:rsid w:val="55682C80"/>
    <w:rsid w:val="55712DC7"/>
    <w:rsid w:val="5572075A"/>
    <w:rsid w:val="557252E0"/>
    <w:rsid w:val="55984778"/>
    <w:rsid w:val="559933BE"/>
    <w:rsid w:val="55A00DD3"/>
    <w:rsid w:val="55A4716E"/>
    <w:rsid w:val="55A63177"/>
    <w:rsid w:val="55A64700"/>
    <w:rsid w:val="55A8052B"/>
    <w:rsid w:val="55AC45FD"/>
    <w:rsid w:val="55B652C9"/>
    <w:rsid w:val="55C64A65"/>
    <w:rsid w:val="55F01CAF"/>
    <w:rsid w:val="56157885"/>
    <w:rsid w:val="56300DCA"/>
    <w:rsid w:val="563721A8"/>
    <w:rsid w:val="564322C8"/>
    <w:rsid w:val="56493D3C"/>
    <w:rsid w:val="564E70DB"/>
    <w:rsid w:val="566264F3"/>
    <w:rsid w:val="56693F11"/>
    <w:rsid w:val="56706D0D"/>
    <w:rsid w:val="56846721"/>
    <w:rsid w:val="56BB2C6C"/>
    <w:rsid w:val="56BB44F7"/>
    <w:rsid w:val="56BF2498"/>
    <w:rsid w:val="56C33958"/>
    <w:rsid w:val="56C84BAD"/>
    <w:rsid w:val="56D42DE4"/>
    <w:rsid w:val="56DE259C"/>
    <w:rsid w:val="56E03F04"/>
    <w:rsid w:val="5704164B"/>
    <w:rsid w:val="572344E8"/>
    <w:rsid w:val="572F199A"/>
    <w:rsid w:val="573767D8"/>
    <w:rsid w:val="5742793C"/>
    <w:rsid w:val="574826E1"/>
    <w:rsid w:val="574A2D35"/>
    <w:rsid w:val="57565A7D"/>
    <w:rsid w:val="57605F74"/>
    <w:rsid w:val="57701800"/>
    <w:rsid w:val="577E0AF4"/>
    <w:rsid w:val="57844D34"/>
    <w:rsid w:val="579766B4"/>
    <w:rsid w:val="579C00E0"/>
    <w:rsid w:val="579E65A3"/>
    <w:rsid w:val="57AD4E14"/>
    <w:rsid w:val="57B4292E"/>
    <w:rsid w:val="57BC1D8D"/>
    <w:rsid w:val="57BE48AE"/>
    <w:rsid w:val="57CD1D2D"/>
    <w:rsid w:val="57D06778"/>
    <w:rsid w:val="57D2633D"/>
    <w:rsid w:val="57D57898"/>
    <w:rsid w:val="57FB1979"/>
    <w:rsid w:val="580865E8"/>
    <w:rsid w:val="580C5BBA"/>
    <w:rsid w:val="582B78DC"/>
    <w:rsid w:val="583A70DF"/>
    <w:rsid w:val="583C4E99"/>
    <w:rsid w:val="584955E8"/>
    <w:rsid w:val="5860628A"/>
    <w:rsid w:val="586C7BDD"/>
    <w:rsid w:val="58800E16"/>
    <w:rsid w:val="588A11A7"/>
    <w:rsid w:val="588C5D35"/>
    <w:rsid w:val="58A27E58"/>
    <w:rsid w:val="58A9140B"/>
    <w:rsid w:val="58B17002"/>
    <w:rsid w:val="58C237AB"/>
    <w:rsid w:val="58DB5645"/>
    <w:rsid w:val="58E50A9E"/>
    <w:rsid w:val="58ED1D38"/>
    <w:rsid w:val="58F3774C"/>
    <w:rsid w:val="58F60DBA"/>
    <w:rsid w:val="58F632EA"/>
    <w:rsid w:val="59172905"/>
    <w:rsid w:val="59241409"/>
    <w:rsid w:val="593822A6"/>
    <w:rsid w:val="59454D53"/>
    <w:rsid w:val="59574F88"/>
    <w:rsid w:val="595B6934"/>
    <w:rsid w:val="595C6ACD"/>
    <w:rsid w:val="596A61E8"/>
    <w:rsid w:val="597155E7"/>
    <w:rsid w:val="597D04EA"/>
    <w:rsid w:val="597D6471"/>
    <w:rsid w:val="598048C7"/>
    <w:rsid w:val="59817A3D"/>
    <w:rsid w:val="59845027"/>
    <w:rsid w:val="59A33BCF"/>
    <w:rsid w:val="59AC26D0"/>
    <w:rsid w:val="59B0032C"/>
    <w:rsid w:val="59CC1556"/>
    <w:rsid w:val="59D057EC"/>
    <w:rsid w:val="59D2615F"/>
    <w:rsid w:val="59D578DE"/>
    <w:rsid w:val="59F60677"/>
    <w:rsid w:val="59F67802"/>
    <w:rsid w:val="5A0D34D2"/>
    <w:rsid w:val="5A1C7589"/>
    <w:rsid w:val="5A23458B"/>
    <w:rsid w:val="5A462FFF"/>
    <w:rsid w:val="5A4B4812"/>
    <w:rsid w:val="5A4C0B33"/>
    <w:rsid w:val="5A5611FB"/>
    <w:rsid w:val="5A5B5B82"/>
    <w:rsid w:val="5A5B6118"/>
    <w:rsid w:val="5A5C5F78"/>
    <w:rsid w:val="5A6273CB"/>
    <w:rsid w:val="5A785E71"/>
    <w:rsid w:val="5A7A3422"/>
    <w:rsid w:val="5A8E3F8F"/>
    <w:rsid w:val="5A9138D0"/>
    <w:rsid w:val="5A944B31"/>
    <w:rsid w:val="5A99276A"/>
    <w:rsid w:val="5AA36801"/>
    <w:rsid w:val="5AA74A29"/>
    <w:rsid w:val="5AAA5C17"/>
    <w:rsid w:val="5AC75EAC"/>
    <w:rsid w:val="5AC94127"/>
    <w:rsid w:val="5AC95A14"/>
    <w:rsid w:val="5ACB6F78"/>
    <w:rsid w:val="5ACF6E8C"/>
    <w:rsid w:val="5AD17BD8"/>
    <w:rsid w:val="5AD30967"/>
    <w:rsid w:val="5AEE12C0"/>
    <w:rsid w:val="5AF446A5"/>
    <w:rsid w:val="5AFA0C8D"/>
    <w:rsid w:val="5B005046"/>
    <w:rsid w:val="5B0E75D3"/>
    <w:rsid w:val="5B10780A"/>
    <w:rsid w:val="5B2172C2"/>
    <w:rsid w:val="5B2459F8"/>
    <w:rsid w:val="5B2E54B1"/>
    <w:rsid w:val="5B41593B"/>
    <w:rsid w:val="5B4615D7"/>
    <w:rsid w:val="5B464457"/>
    <w:rsid w:val="5B5F391E"/>
    <w:rsid w:val="5B607A49"/>
    <w:rsid w:val="5B6F2591"/>
    <w:rsid w:val="5B772B9D"/>
    <w:rsid w:val="5BB114FA"/>
    <w:rsid w:val="5BBD7C9B"/>
    <w:rsid w:val="5BBF4B81"/>
    <w:rsid w:val="5BC74D46"/>
    <w:rsid w:val="5BD62D90"/>
    <w:rsid w:val="5BD67E34"/>
    <w:rsid w:val="5BE07DC3"/>
    <w:rsid w:val="5BE41FCE"/>
    <w:rsid w:val="5BEB7BE3"/>
    <w:rsid w:val="5BF745ED"/>
    <w:rsid w:val="5BFC0A12"/>
    <w:rsid w:val="5C04515A"/>
    <w:rsid w:val="5C066A3F"/>
    <w:rsid w:val="5C162D54"/>
    <w:rsid w:val="5C2A0812"/>
    <w:rsid w:val="5C341181"/>
    <w:rsid w:val="5C456053"/>
    <w:rsid w:val="5C4F0390"/>
    <w:rsid w:val="5C562180"/>
    <w:rsid w:val="5C643371"/>
    <w:rsid w:val="5C681033"/>
    <w:rsid w:val="5C6E5529"/>
    <w:rsid w:val="5C7120AF"/>
    <w:rsid w:val="5C72223C"/>
    <w:rsid w:val="5C7E500E"/>
    <w:rsid w:val="5C8E6F3D"/>
    <w:rsid w:val="5C9A051A"/>
    <w:rsid w:val="5C9C50A7"/>
    <w:rsid w:val="5CB4497F"/>
    <w:rsid w:val="5CB750D5"/>
    <w:rsid w:val="5CBB78C1"/>
    <w:rsid w:val="5CEB31A0"/>
    <w:rsid w:val="5CEE11F5"/>
    <w:rsid w:val="5CF46461"/>
    <w:rsid w:val="5D00097B"/>
    <w:rsid w:val="5D045F62"/>
    <w:rsid w:val="5D1668B7"/>
    <w:rsid w:val="5D3069D2"/>
    <w:rsid w:val="5D403112"/>
    <w:rsid w:val="5D5561C9"/>
    <w:rsid w:val="5D5E466A"/>
    <w:rsid w:val="5D624628"/>
    <w:rsid w:val="5D7728E9"/>
    <w:rsid w:val="5D793AC3"/>
    <w:rsid w:val="5D8A0E03"/>
    <w:rsid w:val="5D8A276D"/>
    <w:rsid w:val="5D8A5F49"/>
    <w:rsid w:val="5D94694E"/>
    <w:rsid w:val="5DA542F5"/>
    <w:rsid w:val="5DA64328"/>
    <w:rsid w:val="5DB42867"/>
    <w:rsid w:val="5DBE527A"/>
    <w:rsid w:val="5DD238B3"/>
    <w:rsid w:val="5DDE64AB"/>
    <w:rsid w:val="5DEB3B5C"/>
    <w:rsid w:val="5DF025E2"/>
    <w:rsid w:val="5E055CDA"/>
    <w:rsid w:val="5E270F54"/>
    <w:rsid w:val="5E493035"/>
    <w:rsid w:val="5E4A1AFE"/>
    <w:rsid w:val="5E5A7532"/>
    <w:rsid w:val="5E6323A4"/>
    <w:rsid w:val="5E70223E"/>
    <w:rsid w:val="5E762C8B"/>
    <w:rsid w:val="5E774C5A"/>
    <w:rsid w:val="5E780387"/>
    <w:rsid w:val="5E7A13A5"/>
    <w:rsid w:val="5E7D205B"/>
    <w:rsid w:val="5E7D6442"/>
    <w:rsid w:val="5E8925E3"/>
    <w:rsid w:val="5E8C7F98"/>
    <w:rsid w:val="5E8F3EED"/>
    <w:rsid w:val="5ED8344C"/>
    <w:rsid w:val="5ED95D99"/>
    <w:rsid w:val="5EFE0E3A"/>
    <w:rsid w:val="5F1F1B57"/>
    <w:rsid w:val="5F207A3E"/>
    <w:rsid w:val="5F241B16"/>
    <w:rsid w:val="5F317AF5"/>
    <w:rsid w:val="5F3319C0"/>
    <w:rsid w:val="5F374731"/>
    <w:rsid w:val="5F465F65"/>
    <w:rsid w:val="5F4D12B0"/>
    <w:rsid w:val="5F520E9B"/>
    <w:rsid w:val="5F65303D"/>
    <w:rsid w:val="5F6A7529"/>
    <w:rsid w:val="5F6D39C9"/>
    <w:rsid w:val="5F6D458D"/>
    <w:rsid w:val="5F7D5F21"/>
    <w:rsid w:val="5F862AB3"/>
    <w:rsid w:val="5FAB75F5"/>
    <w:rsid w:val="5FAD0170"/>
    <w:rsid w:val="5FB6550C"/>
    <w:rsid w:val="5FBA24C8"/>
    <w:rsid w:val="5FE52304"/>
    <w:rsid w:val="5FEA7A7B"/>
    <w:rsid w:val="5FEC5347"/>
    <w:rsid w:val="60181332"/>
    <w:rsid w:val="602963B3"/>
    <w:rsid w:val="603F6F63"/>
    <w:rsid w:val="604A6EAF"/>
    <w:rsid w:val="605F2951"/>
    <w:rsid w:val="60612EC9"/>
    <w:rsid w:val="60697AEE"/>
    <w:rsid w:val="606C4DE0"/>
    <w:rsid w:val="607F6497"/>
    <w:rsid w:val="608669C5"/>
    <w:rsid w:val="609A5D0F"/>
    <w:rsid w:val="609D49D5"/>
    <w:rsid w:val="60A4507F"/>
    <w:rsid w:val="60C23199"/>
    <w:rsid w:val="60C32DCD"/>
    <w:rsid w:val="60CA6238"/>
    <w:rsid w:val="60E0268F"/>
    <w:rsid w:val="60E449CB"/>
    <w:rsid w:val="60E86041"/>
    <w:rsid w:val="60F25782"/>
    <w:rsid w:val="61010CE5"/>
    <w:rsid w:val="610F2048"/>
    <w:rsid w:val="61225A1D"/>
    <w:rsid w:val="612665D2"/>
    <w:rsid w:val="612F3088"/>
    <w:rsid w:val="615643FE"/>
    <w:rsid w:val="61685C5D"/>
    <w:rsid w:val="61910C2E"/>
    <w:rsid w:val="61932AA7"/>
    <w:rsid w:val="619E241E"/>
    <w:rsid w:val="61AA5032"/>
    <w:rsid w:val="61C744A1"/>
    <w:rsid w:val="61C82CA6"/>
    <w:rsid w:val="61EB33C5"/>
    <w:rsid w:val="61F70198"/>
    <w:rsid w:val="61F8784E"/>
    <w:rsid w:val="61FB06F1"/>
    <w:rsid w:val="620E3FEF"/>
    <w:rsid w:val="621E07BC"/>
    <w:rsid w:val="624664E6"/>
    <w:rsid w:val="62471048"/>
    <w:rsid w:val="624D575D"/>
    <w:rsid w:val="62525847"/>
    <w:rsid w:val="625527A0"/>
    <w:rsid w:val="626177E1"/>
    <w:rsid w:val="627C5E4F"/>
    <w:rsid w:val="629102C6"/>
    <w:rsid w:val="629174C2"/>
    <w:rsid w:val="629374C5"/>
    <w:rsid w:val="629C054C"/>
    <w:rsid w:val="62B439FD"/>
    <w:rsid w:val="62BD484E"/>
    <w:rsid w:val="62BF0E24"/>
    <w:rsid w:val="62C65F19"/>
    <w:rsid w:val="62CB4BB1"/>
    <w:rsid w:val="62EC1C56"/>
    <w:rsid w:val="62ED3A93"/>
    <w:rsid w:val="62F07664"/>
    <w:rsid w:val="62F64947"/>
    <w:rsid w:val="62F763CE"/>
    <w:rsid w:val="62FB7A9D"/>
    <w:rsid w:val="63084664"/>
    <w:rsid w:val="630B5A74"/>
    <w:rsid w:val="6325490B"/>
    <w:rsid w:val="63423E0D"/>
    <w:rsid w:val="634C30AC"/>
    <w:rsid w:val="63550E81"/>
    <w:rsid w:val="635B21CE"/>
    <w:rsid w:val="63661C7F"/>
    <w:rsid w:val="6367058B"/>
    <w:rsid w:val="63805997"/>
    <w:rsid w:val="63862450"/>
    <w:rsid w:val="638A2768"/>
    <w:rsid w:val="63954B5B"/>
    <w:rsid w:val="63B27E26"/>
    <w:rsid w:val="63B3614A"/>
    <w:rsid w:val="63B713AA"/>
    <w:rsid w:val="63BE42F8"/>
    <w:rsid w:val="63BF7A49"/>
    <w:rsid w:val="63C04E71"/>
    <w:rsid w:val="63C74725"/>
    <w:rsid w:val="63D70093"/>
    <w:rsid w:val="63EC7257"/>
    <w:rsid w:val="64023FFE"/>
    <w:rsid w:val="64053A3D"/>
    <w:rsid w:val="64083118"/>
    <w:rsid w:val="640D316D"/>
    <w:rsid w:val="64150ABA"/>
    <w:rsid w:val="641B1250"/>
    <w:rsid w:val="641E73FB"/>
    <w:rsid w:val="64203666"/>
    <w:rsid w:val="643B0C58"/>
    <w:rsid w:val="643F3032"/>
    <w:rsid w:val="644B79D2"/>
    <w:rsid w:val="644C6C24"/>
    <w:rsid w:val="64513F50"/>
    <w:rsid w:val="645D7FF1"/>
    <w:rsid w:val="646037FE"/>
    <w:rsid w:val="647836F8"/>
    <w:rsid w:val="6489103C"/>
    <w:rsid w:val="64946D42"/>
    <w:rsid w:val="64A36B95"/>
    <w:rsid w:val="64A574FF"/>
    <w:rsid w:val="64AC010E"/>
    <w:rsid w:val="64BA7BDC"/>
    <w:rsid w:val="64C011D5"/>
    <w:rsid w:val="64C37B18"/>
    <w:rsid w:val="64CB3005"/>
    <w:rsid w:val="64CC0DF6"/>
    <w:rsid w:val="64D244A5"/>
    <w:rsid w:val="64D6225A"/>
    <w:rsid w:val="64DF7F06"/>
    <w:rsid w:val="64E951A7"/>
    <w:rsid w:val="64EE5F1C"/>
    <w:rsid w:val="651A3DC6"/>
    <w:rsid w:val="651D3A1B"/>
    <w:rsid w:val="653176C2"/>
    <w:rsid w:val="65404664"/>
    <w:rsid w:val="654E58B2"/>
    <w:rsid w:val="65503D19"/>
    <w:rsid w:val="65576B11"/>
    <w:rsid w:val="65585126"/>
    <w:rsid w:val="655873D8"/>
    <w:rsid w:val="65830177"/>
    <w:rsid w:val="658654FD"/>
    <w:rsid w:val="6598405C"/>
    <w:rsid w:val="659D633A"/>
    <w:rsid w:val="65A55627"/>
    <w:rsid w:val="65C03BC2"/>
    <w:rsid w:val="65C44D7C"/>
    <w:rsid w:val="65CE2D22"/>
    <w:rsid w:val="65EC418E"/>
    <w:rsid w:val="65F416A6"/>
    <w:rsid w:val="65FB0EE4"/>
    <w:rsid w:val="65FC1529"/>
    <w:rsid w:val="66084D21"/>
    <w:rsid w:val="660D1835"/>
    <w:rsid w:val="66131105"/>
    <w:rsid w:val="66183972"/>
    <w:rsid w:val="663545CA"/>
    <w:rsid w:val="66400599"/>
    <w:rsid w:val="6642027B"/>
    <w:rsid w:val="66441B70"/>
    <w:rsid w:val="665643BE"/>
    <w:rsid w:val="666307AE"/>
    <w:rsid w:val="666B20C5"/>
    <w:rsid w:val="666D1A3A"/>
    <w:rsid w:val="6672034F"/>
    <w:rsid w:val="6673235A"/>
    <w:rsid w:val="6677172B"/>
    <w:rsid w:val="668B3107"/>
    <w:rsid w:val="668D46A4"/>
    <w:rsid w:val="668E678D"/>
    <w:rsid w:val="66A73CDC"/>
    <w:rsid w:val="66B15235"/>
    <w:rsid w:val="66B358D3"/>
    <w:rsid w:val="66C43EBE"/>
    <w:rsid w:val="66C52D89"/>
    <w:rsid w:val="66E60901"/>
    <w:rsid w:val="66E71E1E"/>
    <w:rsid w:val="66EC47B4"/>
    <w:rsid w:val="66F3651E"/>
    <w:rsid w:val="66FA30B1"/>
    <w:rsid w:val="67063A81"/>
    <w:rsid w:val="67193C15"/>
    <w:rsid w:val="67263FB7"/>
    <w:rsid w:val="672F33D2"/>
    <w:rsid w:val="673402EE"/>
    <w:rsid w:val="673559AF"/>
    <w:rsid w:val="674263F2"/>
    <w:rsid w:val="67466B3C"/>
    <w:rsid w:val="674B6347"/>
    <w:rsid w:val="67632FB4"/>
    <w:rsid w:val="676B50EE"/>
    <w:rsid w:val="677A2923"/>
    <w:rsid w:val="677E1F39"/>
    <w:rsid w:val="67855339"/>
    <w:rsid w:val="678A287C"/>
    <w:rsid w:val="67A43700"/>
    <w:rsid w:val="67AE0FED"/>
    <w:rsid w:val="67D5029D"/>
    <w:rsid w:val="67D74EEE"/>
    <w:rsid w:val="67D93959"/>
    <w:rsid w:val="67DF7BB6"/>
    <w:rsid w:val="67E25E3B"/>
    <w:rsid w:val="67E36E28"/>
    <w:rsid w:val="67F62E16"/>
    <w:rsid w:val="6803305C"/>
    <w:rsid w:val="680560AA"/>
    <w:rsid w:val="68194C83"/>
    <w:rsid w:val="68555A1B"/>
    <w:rsid w:val="685C5F92"/>
    <w:rsid w:val="686B1AB9"/>
    <w:rsid w:val="68711646"/>
    <w:rsid w:val="687337A9"/>
    <w:rsid w:val="68753FEB"/>
    <w:rsid w:val="687C1BB7"/>
    <w:rsid w:val="68876D1C"/>
    <w:rsid w:val="688D5B6E"/>
    <w:rsid w:val="688E030A"/>
    <w:rsid w:val="688E5F85"/>
    <w:rsid w:val="68921FAA"/>
    <w:rsid w:val="68954D1F"/>
    <w:rsid w:val="68AF7EB3"/>
    <w:rsid w:val="68B4756F"/>
    <w:rsid w:val="68BF4D57"/>
    <w:rsid w:val="68C62672"/>
    <w:rsid w:val="68C76946"/>
    <w:rsid w:val="68CD4459"/>
    <w:rsid w:val="68E75354"/>
    <w:rsid w:val="68E94B38"/>
    <w:rsid w:val="68F60EC3"/>
    <w:rsid w:val="68F83FE1"/>
    <w:rsid w:val="690A5D8E"/>
    <w:rsid w:val="69234493"/>
    <w:rsid w:val="69237659"/>
    <w:rsid w:val="69465ECF"/>
    <w:rsid w:val="69520027"/>
    <w:rsid w:val="695731DA"/>
    <w:rsid w:val="69586A0D"/>
    <w:rsid w:val="695B11CC"/>
    <w:rsid w:val="69740EC7"/>
    <w:rsid w:val="6986297F"/>
    <w:rsid w:val="698C0046"/>
    <w:rsid w:val="69936C87"/>
    <w:rsid w:val="69AA5293"/>
    <w:rsid w:val="69B32DAE"/>
    <w:rsid w:val="69D576E7"/>
    <w:rsid w:val="69DE1DB3"/>
    <w:rsid w:val="69EA02DB"/>
    <w:rsid w:val="69FA6ED9"/>
    <w:rsid w:val="6A025D6F"/>
    <w:rsid w:val="6A0979ED"/>
    <w:rsid w:val="6A0C37F5"/>
    <w:rsid w:val="6A1156F0"/>
    <w:rsid w:val="6A16111A"/>
    <w:rsid w:val="6A3262E0"/>
    <w:rsid w:val="6A3E39C0"/>
    <w:rsid w:val="6A52158C"/>
    <w:rsid w:val="6A563763"/>
    <w:rsid w:val="6A5F6431"/>
    <w:rsid w:val="6A647A84"/>
    <w:rsid w:val="6A7B2C8D"/>
    <w:rsid w:val="6A7B5C1B"/>
    <w:rsid w:val="6A8B22BC"/>
    <w:rsid w:val="6A8D6400"/>
    <w:rsid w:val="6A8E6096"/>
    <w:rsid w:val="6A9E401E"/>
    <w:rsid w:val="6AA66024"/>
    <w:rsid w:val="6AB91F9C"/>
    <w:rsid w:val="6ABD411A"/>
    <w:rsid w:val="6ACC0503"/>
    <w:rsid w:val="6ACE0896"/>
    <w:rsid w:val="6ADA22A2"/>
    <w:rsid w:val="6ADF7687"/>
    <w:rsid w:val="6AE97AFA"/>
    <w:rsid w:val="6AEE55E2"/>
    <w:rsid w:val="6B003024"/>
    <w:rsid w:val="6B023B38"/>
    <w:rsid w:val="6B037944"/>
    <w:rsid w:val="6B211F6D"/>
    <w:rsid w:val="6B435A2D"/>
    <w:rsid w:val="6B442156"/>
    <w:rsid w:val="6B470E3D"/>
    <w:rsid w:val="6B4E752A"/>
    <w:rsid w:val="6B542CCE"/>
    <w:rsid w:val="6B577690"/>
    <w:rsid w:val="6B5D6662"/>
    <w:rsid w:val="6B641EE6"/>
    <w:rsid w:val="6B641F08"/>
    <w:rsid w:val="6B6462BF"/>
    <w:rsid w:val="6B67446C"/>
    <w:rsid w:val="6B693164"/>
    <w:rsid w:val="6B756EAD"/>
    <w:rsid w:val="6B896FFB"/>
    <w:rsid w:val="6B8B270A"/>
    <w:rsid w:val="6B967EE9"/>
    <w:rsid w:val="6BA93107"/>
    <w:rsid w:val="6BC43C7C"/>
    <w:rsid w:val="6BDC0436"/>
    <w:rsid w:val="6BEC6E92"/>
    <w:rsid w:val="6BED2D36"/>
    <w:rsid w:val="6BFA6243"/>
    <w:rsid w:val="6C0543B0"/>
    <w:rsid w:val="6C174F7C"/>
    <w:rsid w:val="6C250CCF"/>
    <w:rsid w:val="6C28420F"/>
    <w:rsid w:val="6C5660D3"/>
    <w:rsid w:val="6C640DB0"/>
    <w:rsid w:val="6C643EB1"/>
    <w:rsid w:val="6C7A02CC"/>
    <w:rsid w:val="6C81588E"/>
    <w:rsid w:val="6C920D75"/>
    <w:rsid w:val="6C9B07DA"/>
    <w:rsid w:val="6CA64C9D"/>
    <w:rsid w:val="6CB04EAE"/>
    <w:rsid w:val="6CB356F4"/>
    <w:rsid w:val="6CC326D5"/>
    <w:rsid w:val="6CC66E89"/>
    <w:rsid w:val="6CE77850"/>
    <w:rsid w:val="6CED3D54"/>
    <w:rsid w:val="6CEE496D"/>
    <w:rsid w:val="6CFB0936"/>
    <w:rsid w:val="6D04220A"/>
    <w:rsid w:val="6D1178DD"/>
    <w:rsid w:val="6D27503B"/>
    <w:rsid w:val="6D3842F0"/>
    <w:rsid w:val="6D3D6CA2"/>
    <w:rsid w:val="6D3E168D"/>
    <w:rsid w:val="6D48626D"/>
    <w:rsid w:val="6D4D577D"/>
    <w:rsid w:val="6D54290C"/>
    <w:rsid w:val="6D5B2C9B"/>
    <w:rsid w:val="6D692771"/>
    <w:rsid w:val="6D742C45"/>
    <w:rsid w:val="6D802231"/>
    <w:rsid w:val="6D834343"/>
    <w:rsid w:val="6DA62EC3"/>
    <w:rsid w:val="6DA75804"/>
    <w:rsid w:val="6DBD3557"/>
    <w:rsid w:val="6DC30614"/>
    <w:rsid w:val="6DC565CD"/>
    <w:rsid w:val="6DC84543"/>
    <w:rsid w:val="6DD556F5"/>
    <w:rsid w:val="6DD86B81"/>
    <w:rsid w:val="6DEC65B3"/>
    <w:rsid w:val="6DF23C66"/>
    <w:rsid w:val="6DF66402"/>
    <w:rsid w:val="6DF66CEE"/>
    <w:rsid w:val="6DFA1420"/>
    <w:rsid w:val="6DFF70C6"/>
    <w:rsid w:val="6E171DF2"/>
    <w:rsid w:val="6E1D681E"/>
    <w:rsid w:val="6E345F41"/>
    <w:rsid w:val="6E3C556A"/>
    <w:rsid w:val="6E4720A9"/>
    <w:rsid w:val="6E5E02CC"/>
    <w:rsid w:val="6E79173C"/>
    <w:rsid w:val="6E812B29"/>
    <w:rsid w:val="6E977AB4"/>
    <w:rsid w:val="6EC56DBA"/>
    <w:rsid w:val="6EDB2EEF"/>
    <w:rsid w:val="6EE73249"/>
    <w:rsid w:val="6EE93C29"/>
    <w:rsid w:val="6F002A5A"/>
    <w:rsid w:val="6F0327EE"/>
    <w:rsid w:val="6F0E0C83"/>
    <w:rsid w:val="6F1A1D3C"/>
    <w:rsid w:val="6F1A32F6"/>
    <w:rsid w:val="6F295062"/>
    <w:rsid w:val="6F29716D"/>
    <w:rsid w:val="6F2C2135"/>
    <w:rsid w:val="6F3B1071"/>
    <w:rsid w:val="6F3E3448"/>
    <w:rsid w:val="6F45014E"/>
    <w:rsid w:val="6F464800"/>
    <w:rsid w:val="6F4E1420"/>
    <w:rsid w:val="6F502C23"/>
    <w:rsid w:val="6F52274C"/>
    <w:rsid w:val="6F524291"/>
    <w:rsid w:val="6F8123E3"/>
    <w:rsid w:val="6F8161D5"/>
    <w:rsid w:val="6F8677C5"/>
    <w:rsid w:val="6F8D18A5"/>
    <w:rsid w:val="6F8E0332"/>
    <w:rsid w:val="6F931392"/>
    <w:rsid w:val="6F9B4598"/>
    <w:rsid w:val="6FAE17CB"/>
    <w:rsid w:val="6FAE6A69"/>
    <w:rsid w:val="6FB94394"/>
    <w:rsid w:val="6FC114AE"/>
    <w:rsid w:val="6FC84806"/>
    <w:rsid w:val="6FC85B7F"/>
    <w:rsid w:val="6FCA15F6"/>
    <w:rsid w:val="6FDF7BBD"/>
    <w:rsid w:val="6FEC5E0A"/>
    <w:rsid w:val="702026A0"/>
    <w:rsid w:val="70265B6F"/>
    <w:rsid w:val="706850B7"/>
    <w:rsid w:val="70887124"/>
    <w:rsid w:val="708C1E75"/>
    <w:rsid w:val="70B35F88"/>
    <w:rsid w:val="70BF5FF2"/>
    <w:rsid w:val="70C073A6"/>
    <w:rsid w:val="70E65ECD"/>
    <w:rsid w:val="70E8395E"/>
    <w:rsid w:val="71041900"/>
    <w:rsid w:val="710E12AF"/>
    <w:rsid w:val="71114492"/>
    <w:rsid w:val="711C6AB1"/>
    <w:rsid w:val="711D1E23"/>
    <w:rsid w:val="711E1B06"/>
    <w:rsid w:val="71235312"/>
    <w:rsid w:val="713E7C25"/>
    <w:rsid w:val="71416405"/>
    <w:rsid w:val="71631D77"/>
    <w:rsid w:val="71694A94"/>
    <w:rsid w:val="716958F8"/>
    <w:rsid w:val="717B7271"/>
    <w:rsid w:val="718C0310"/>
    <w:rsid w:val="71910012"/>
    <w:rsid w:val="719C5667"/>
    <w:rsid w:val="71B74418"/>
    <w:rsid w:val="71C61FEA"/>
    <w:rsid w:val="71CC2369"/>
    <w:rsid w:val="71E452A1"/>
    <w:rsid w:val="71E84E3E"/>
    <w:rsid w:val="71F74684"/>
    <w:rsid w:val="72051072"/>
    <w:rsid w:val="72083AF6"/>
    <w:rsid w:val="722224B2"/>
    <w:rsid w:val="72244E94"/>
    <w:rsid w:val="72450F9A"/>
    <w:rsid w:val="7246013F"/>
    <w:rsid w:val="72460D80"/>
    <w:rsid w:val="724A1931"/>
    <w:rsid w:val="725041B2"/>
    <w:rsid w:val="72522E9B"/>
    <w:rsid w:val="72551EF0"/>
    <w:rsid w:val="72654AC4"/>
    <w:rsid w:val="72690140"/>
    <w:rsid w:val="72690320"/>
    <w:rsid w:val="727022B8"/>
    <w:rsid w:val="72952550"/>
    <w:rsid w:val="72A2264E"/>
    <w:rsid w:val="72AE7162"/>
    <w:rsid w:val="72B22305"/>
    <w:rsid w:val="72CB3CE5"/>
    <w:rsid w:val="72CB447A"/>
    <w:rsid w:val="72D4367E"/>
    <w:rsid w:val="72D5795D"/>
    <w:rsid w:val="72DA51E2"/>
    <w:rsid w:val="72F24E67"/>
    <w:rsid w:val="72FD20EE"/>
    <w:rsid w:val="73032676"/>
    <w:rsid w:val="730E59B4"/>
    <w:rsid w:val="73175E40"/>
    <w:rsid w:val="732B09F7"/>
    <w:rsid w:val="73356D71"/>
    <w:rsid w:val="733E67A7"/>
    <w:rsid w:val="734834AB"/>
    <w:rsid w:val="735421D6"/>
    <w:rsid w:val="73572DE9"/>
    <w:rsid w:val="735A1EDB"/>
    <w:rsid w:val="73691675"/>
    <w:rsid w:val="736C4CAA"/>
    <w:rsid w:val="73731DA0"/>
    <w:rsid w:val="739A352E"/>
    <w:rsid w:val="739D5BDA"/>
    <w:rsid w:val="739D6C4E"/>
    <w:rsid w:val="73A45D5E"/>
    <w:rsid w:val="73A47DD7"/>
    <w:rsid w:val="73BF2B2D"/>
    <w:rsid w:val="73C87E05"/>
    <w:rsid w:val="73D915FC"/>
    <w:rsid w:val="73E27F8D"/>
    <w:rsid w:val="73FE364A"/>
    <w:rsid w:val="7404410C"/>
    <w:rsid w:val="740761C0"/>
    <w:rsid w:val="74091766"/>
    <w:rsid w:val="740E337F"/>
    <w:rsid w:val="742F0338"/>
    <w:rsid w:val="743F3646"/>
    <w:rsid w:val="746B23E7"/>
    <w:rsid w:val="747E294D"/>
    <w:rsid w:val="749516AD"/>
    <w:rsid w:val="74966B35"/>
    <w:rsid w:val="74E35F63"/>
    <w:rsid w:val="7504727B"/>
    <w:rsid w:val="751069A2"/>
    <w:rsid w:val="7513728C"/>
    <w:rsid w:val="751826B0"/>
    <w:rsid w:val="751F60ED"/>
    <w:rsid w:val="752E2948"/>
    <w:rsid w:val="75362CE8"/>
    <w:rsid w:val="75367B17"/>
    <w:rsid w:val="75383FD5"/>
    <w:rsid w:val="754D77B9"/>
    <w:rsid w:val="7553173C"/>
    <w:rsid w:val="755A34AD"/>
    <w:rsid w:val="757E3E9E"/>
    <w:rsid w:val="757E64B9"/>
    <w:rsid w:val="759747F8"/>
    <w:rsid w:val="75B111CC"/>
    <w:rsid w:val="75CB1762"/>
    <w:rsid w:val="75DA2049"/>
    <w:rsid w:val="75EC3F7B"/>
    <w:rsid w:val="75ED3CEA"/>
    <w:rsid w:val="75F95271"/>
    <w:rsid w:val="76024667"/>
    <w:rsid w:val="7624392B"/>
    <w:rsid w:val="76261AF0"/>
    <w:rsid w:val="76265B47"/>
    <w:rsid w:val="7628757E"/>
    <w:rsid w:val="7637250E"/>
    <w:rsid w:val="764E5BB2"/>
    <w:rsid w:val="765D5D2D"/>
    <w:rsid w:val="7665762B"/>
    <w:rsid w:val="766D307B"/>
    <w:rsid w:val="76763960"/>
    <w:rsid w:val="76833BFD"/>
    <w:rsid w:val="769F7B1E"/>
    <w:rsid w:val="76A7056F"/>
    <w:rsid w:val="76AB3F46"/>
    <w:rsid w:val="76B1486C"/>
    <w:rsid w:val="76B670E9"/>
    <w:rsid w:val="76D34ED6"/>
    <w:rsid w:val="76DF286E"/>
    <w:rsid w:val="76EC3435"/>
    <w:rsid w:val="76EF5402"/>
    <w:rsid w:val="76F52DFC"/>
    <w:rsid w:val="770D766F"/>
    <w:rsid w:val="77166152"/>
    <w:rsid w:val="7716794E"/>
    <w:rsid w:val="77254AD9"/>
    <w:rsid w:val="772F5276"/>
    <w:rsid w:val="77466599"/>
    <w:rsid w:val="774C143F"/>
    <w:rsid w:val="775A4193"/>
    <w:rsid w:val="77690493"/>
    <w:rsid w:val="77700F02"/>
    <w:rsid w:val="77712197"/>
    <w:rsid w:val="77811EAC"/>
    <w:rsid w:val="778373A6"/>
    <w:rsid w:val="778F36B6"/>
    <w:rsid w:val="77964F3C"/>
    <w:rsid w:val="7799235F"/>
    <w:rsid w:val="779D6483"/>
    <w:rsid w:val="77A03FBB"/>
    <w:rsid w:val="77AD1EBA"/>
    <w:rsid w:val="77B96C1B"/>
    <w:rsid w:val="77BC277B"/>
    <w:rsid w:val="77C41E34"/>
    <w:rsid w:val="77D12A86"/>
    <w:rsid w:val="77EC69D7"/>
    <w:rsid w:val="77F4022D"/>
    <w:rsid w:val="781D09A9"/>
    <w:rsid w:val="7824545C"/>
    <w:rsid w:val="7834440C"/>
    <w:rsid w:val="7838433E"/>
    <w:rsid w:val="78414ACD"/>
    <w:rsid w:val="784945B5"/>
    <w:rsid w:val="784F6C41"/>
    <w:rsid w:val="78573359"/>
    <w:rsid w:val="785B2C6C"/>
    <w:rsid w:val="78647873"/>
    <w:rsid w:val="787C4304"/>
    <w:rsid w:val="7880272C"/>
    <w:rsid w:val="78810046"/>
    <w:rsid w:val="78A5469E"/>
    <w:rsid w:val="78CE41AD"/>
    <w:rsid w:val="78DB5685"/>
    <w:rsid w:val="78E9597F"/>
    <w:rsid w:val="78F173E4"/>
    <w:rsid w:val="78F54E13"/>
    <w:rsid w:val="78F8084F"/>
    <w:rsid w:val="78F94C04"/>
    <w:rsid w:val="790C7A3E"/>
    <w:rsid w:val="791A529F"/>
    <w:rsid w:val="79314020"/>
    <w:rsid w:val="79407884"/>
    <w:rsid w:val="795D650F"/>
    <w:rsid w:val="79682177"/>
    <w:rsid w:val="796C491A"/>
    <w:rsid w:val="79805658"/>
    <w:rsid w:val="79A41177"/>
    <w:rsid w:val="79AA507E"/>
    <w:rsid w:val="79B47020"/>
    <w:rsid w:val="79BC596F"/>
    <w:rsid w:val="79C7746D"/>
    <w:rsid w:val="79C951C5"/>
    <w:rsid w:val="79CC47C8"/>
    <w:rsid w:val="79CD3BEF"/>
    <w:rsid w:val="79D921F0"/>
    <w:rsid w:val="79DB0F93"/>
    <w:rsid w:val="79F94226"/>
    <w:rsid w:val="7A02449E"/>
    <w:rsid w:val="7A0708B4"/>
    <w:rsid w:val="7A075933"/>
    <w:rsid w:val="7A076C2C"/>
    <w:rsid w:val="7A0E7659"/>
    <w:rsid w:val="7A1047A9"/>
    <w:rsid w:val="7A331931"/>
    <w:rsid w:val="7A336B48"/>
    <w:rsid w:val="7A37162A"/>
    <w:rsid w:val="7A3B3ED4"/>
    <w:rsid w:val="7A4B73F0"/>
    <w:rsid w:val="7A4F4C53"/>
    <w:rsid w:val="7A5063E0"/>
    <w:rsid w:val="7A6B51D0"/>
    <w:rsid w:val="7A785BDC"/>
    <w:rsid w:val="7A880FAA"/>
    <w:rsid w:val="7A88452B"/>
    <w:rsid w:val="7A8E03DB"/>
    <w:rsid w:val="7A9D34DB"/>
    <w:rsid w:val="7AA9109F"/>
    <w:rsid w:val="7AAC5C09"/>
    <w:rsid w:val="7AC03762"/>
    <w:rsid w:val="7ACA4F58"/>
    <w:rsid w:val="7AD57EC4"/>
    <w:rsid w:val="7AE736D8"/>
    <w:rsid w:val="7AF018D1"/>
    <w:rsid w:val="7B015AD3"/>
    <w:rsid w:val="7B1C79CC"/>
    <w:rsid w:val="7B2704F3"/>
    <w:rsid w:val="7B296190"/>
    <w:rsid w:val="7B3879C4"/>
    <w:rsid w:val="7B394E08"/>
    <w:rsid w:val="7B443A3F"/>
    <w:rsid w:val="7B4C6129"/>
    <w:rsid w:val="7B526B8C"/>
    <w:rsid w:val="7B551EB3"/>
    <w:rsid w:val="7B5A691E"/>
    <w:rsid w:val="7B657A9C"/>
    <w:rsid w:val="7B685186"/>
    <w:rsid w:val="7B6D4929"/>
    <w:rsid w:val="7B7D0073"/>
    <w:rsid w:val="7B805103"/>
    <w:rsid w:val="7B855ACB"/>
    <w:rsid w:val="7B8672DF"/>
    <w:rsid w:val="7B8B0985"/>
    <w:rsid w:val="7B8C577A"/>
    <w:rsid w:val="7B987EDF"/>
    <w:rsid w:val="7B9D24FD"/>
    <w:rsid w:val="7B9F4AC1"/>
    <w:rsid w:val="7BA75145"/>
    <w:rsid w:val="7BBD7B7D"/>
    <w:rsid w:val="7BC22C03"/>
    <w:rsid w:val="7BC3007D"/>
    <w:rsid w:val="7BC55B1F"/>
    <w:rsid w:val="7BD10E2D"/>
    <w:rsid w:val="7BD31F29"/>
    <w:rsid w:val="7BDF19DB"/>
    <w:rsid w:val="7BF13F7F"/>
    <w:rsid w:val="7BF160A9"/>
    <w:rsid w:val="7BF76415"/>
    <w:rsid w:val="7BF82B78"/>
    <w:rsid w:val="7BFB49F2"/>
    <w:rsid w:val="7C0320C6"/>
    <w:rsid w:val="7C11198F"/>
    <w:rsid w:val="7C1124AA"/>
    <w:rsid w:val="7C1519BF"/>
    <w:rsid w:val="7C1A6338"/>
    <w:rsid w:val="7C250909"/>
    <w:rsid w:val="7C273CFC"/>
    <w:rsid w:val="7C2D1F69"/>
    <w:rsid w:val="7C2E452E"/>
    <w:rsid w:val="7C427C16"/>
    <w:rsid w:val="7C756769"/>
    <w:rsid w:val="7C8B474C"/>
    <w:rsid w:val="7C8F51A9"/>
    <w:rsid w:val="7C9B17CA"/>
    <w:rsid w:val="7CA06B41"/>
    <w:rsid w:val="7CA663FC"/>
    <w:rsid w:val="7CB0514F"/>
    <w:rsid w:val="7CC14FAE"/>
    <w:rsid w:val="7CC52D8F"/>
    <w:rsid w:val="7CCA38A9"/>
    <w:rsid w:val="7CCB1182"/>
    <w:rsid w:val="7CD32A29"/>
    <w:rsid w:val="7CD46088"/>
    <w:rsid w:val="7CF10063"/>
    <w:rsid w:val="7CF11CE6"/>
    <w:rsid w:val="7CF80A67"/>
    <w:rsid w:val="7D0844D6"/>
    <w:rsid w:val="7D0B7913"/>
    <w:rsid w:val="7D135A4C"/>
    <w:rsid w:val="7D150C16"/>
    <w:rsid w:val="7D1F19F1"/>
    <w:rsid w:val="7D1F6482"/>
    <w:rsid w:val="7D297FC8"/>
    <w:rsid w:val="7D376057"/>
    <w:rsid w:val="7D4859ED"/>
    <w:rsid w:val="7D517F88"/>
    <w:rsid w:val="7D5D2423"/>
    <w:rsid w:val="7D625F39"/>
    <w:rsid w:val="7D743C48"/>
    <w:rsid w:val="7D77375A"/>
    <w:rsid w:val="7D79105D"/>
    <w:rsid w:val="7D7B4FB7"/>
    <w:rsid w:val="7D936C68"/>
    <w:rsid w:val="7D9F430C"/>
    <w:rsid w:val="7DA65E2F"/>
    <w:rsid w:val="7DBC3EA9"/>
    <w:rsid w:val="7DC06AE3"/>
    <w:rsid w:val="7DCE4CD4"/>
    <w:rsid w:val="7DE85509"/>
    <w:rsid w:val="7DE9429E"/>
    <w:rsid w:val="7DEA55EA"/>
    <w:rsid w:val="7DF11D07"/>
    <w:rsid w:val="7DF51129"/>
    <w:rsid w:val="7DF957EE"/>
    <w:rsid w:val="7E4C43F0"/>
    <w:rsid w:val="7E594A14"/>
    <w:rsid w:val="7E5D790D"/>
    <w:rsid w:val="7E615CF9"/>
    <w:rsid w:val="7E68550C"/>
    <w:rsid w:val="7E895AF5"/>
    <w:rsid w:val="7E9D3B37"/>
    <w:rsid w:val="7E9E2114"/>
    <w:rsid w:val="7EAB4C72"/>
    <w:rsid w:val="7ED42C85"/>
    <w:rsid w:val="7EE00CD2"/>
    <w:rsid w:val="7EF008F3"/>
    <w:rsid w:val="7F0012E7"/>
    <w:rsid w:val="7F0422C4"/>
    <w:rsid w:val="7F071533"/>
    <w:rsid w:val="7F0E6F37"/>
    <w:rsid w:val="7F1978F0"/>
    <w:rsid w:val="7F1E5BB6"/>
    <w:rsid w:val="7F1E7995"/>
    <w:rsid w:val="7F235FB2"/>
    <w:rsid w:val="7F290D71"/>
    <w:rsid w:val="7F3F6652"/>
    <w:rsid w:val="7F4044FA"/>
    <w:rsid w:val="7F436638"/>
    <w:rsid w:val="7F490B72"/>
    <w:rsid w:val="7F5204A2"/>
    <w:rsid w:val="7F571B15"/>
    <w:rsid w:val="7F587FE0"/>
    <w:rsid w:val="7F5E0AED"/>
    <w:rsid w:val="7F663937"/>
    <w:rsid w:val="7F6A11FA"/>
    <w:rsid w:val="7F6D5B79"/>
    <w:rsid w:val="7FA51775"/>
    <w:rsid w:val="7FA65525"/>
    <w:rsid w:val="7FB3272B"/>
    <w:rsid w:val="7FBE05AE"/>
    <w:rsid w:val="7FD40EBB"/>
    <w:rsid w:val="7FD77D25"/>
    <w:rsid w:val="7FDD0125"/>
    <w:rsid w:val="7FEA4EBE"/>
    <w:rsid w:val="7FED29B9"/>
    <w:rsid w:val="7FEE15C9"/>
    <w:rsid w:val="7FEE30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unhideWhenUsed/>
    <w:qFormat/>
    <w:uiPriority w:val="99"/>
    <w:pPr>
      <w:spacing w:after="12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styleId="6">
    <w:name w:val="Body Text First Indent"/>
    <w:basedOn w:val="2"/>
    <w:next w:val="5"/>
    <w:qFormat/>
    <w:uiPriority w:val="0"/>
    <w:pPr>
      <w:ind w:firstLine="420" w:firstLineChars="100"/>
    </w:pPr>
    <w:rPr>
      <w:rFonts w:ascii="Calibri" w:hAnsi="Calibri" w:eastAsia="宋体"/>
      <w:kern w:val="0"/>
      <w:sz w:val="20"/>
      <w:szCs w:val="20"/>
    </w:rPr>
  </w:style>
  <w:style w:type="character" w:styleId="9">
    <w:name w:val="Hyperlink"/>
    <w:basedOn w:val="8"/>
    <w:qFormat/>
    <w:uiPriority w:val="0"/>
    <w:rPr>
      <w:color w:val="0000FF"/>
      <w:u w:val="single"/>
    </w:rPr>
  </w:style>
  <w:style w:type="character" w:customStyle="1" w:styleId="10">
    <w:name w:val="NormalCharacter"/>
    <w:semiHidden/>
    <w:qFormat/>
    <w:uiPriority w:val="0"/>
    <w:rPr>
      <w:rFonts w:ascii="Times New Roman" w:hAnsi="Times New Roman" w:eastAsia="仿宋" w:cs="Times New Roman"/>
      <w:color w:val="000000"/>
      <w:kern w:val="2"/>
      <w:sz w:val="32"/>
      <w:szCs w:val="3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教育局</Company>
  <Pages>36</Pages>
  <Words>15991</Words>
  <Characters>17401</Characters>
  <Lines>0</Lines>
  <Paragraphs>0</Paragraphs>
  <TotalTime>46</TotalTime>
  <ScaleCrop>false</ScaleCrop>
  <LinksUpToDate>false</LinksUpToDate>
  <CharactersWithSpaces>17900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2024-03-13T08:28:00Z</dcterms:created>
  <dc:creator>PC20211110</dc:creator>
  <cp:lastModifiedBy>LL  lll</cp:lastModifiedBy>
  <cp:lastPrinted>2025-05-06T02:04:00Z</cp:lastPrinted>
  <dcterms:modified xsi:type="dcterms:W3CDTF">2025-05-08T00:30:44Z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KSOTemplateDocerSaveRecord">
    <vt:lpwstr>eyJoZGlkIjoiNmU0OWExZDhhYjRhMDlmOGUzODM1ZWY0YjlmYWQ0NDYifQ==</vt:lpwstr>
  </property>
  <property fmtid="{D5CDD505-2E9C-101B-9397-08002B2CF9AE}" pid="4" name="ICV">
    <vt:lpwstr>D270D6DEF821487DBD49CC3694DD7DD3_12</vt:lpwstr>
  </property>
</Properties>
</file>