
<file path=[Content_Types].xml><?xml version="1.0" encoding="utf-8"?>
<Types xmlns="http://schemas.openxmlformats.org/package/2006/content-types">
  <Default Extension="xml" ContentType="application/xml"/>
  <Default Extension="xlsx" ContentType="application/vnd.openxmlformats-officedocument.spreadsheetml.sheet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080000" cy="3810000"/>
            <wp:effectExtent l="0" t="0" r="6350" b="0"/>
            <wp:docPr id="4" name="图表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4C84016"/>
    <w:rsid w:val="1E7D60A5"/>
    <w:rsid w:val="24C8401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package" Target="../embeddings/Workbook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600" b="1" i="0" u="none" strike="noStrike" kern="1200" spc="100" baseline="0">
                <a:solidFill>
                  <a:schemeClr val="lt1">
                    <a:lumMod val="95000"/>
                  </a:schemeClr>
                </a:solidFill>
                <a:effectLst>
                  <a:outerShdw blurRad="50800" dist="38100" dir="5400000" algn="t" rotWithShape="0">
                    <a:prstClr val="black">
                      <a:alpha val="40000"/>
                    </a:prstClr>
                  </a:outerShdw>
                </a:effectLst>
                <a:latin typeface="+mn-lt"/>
                <a:ea typeface="+mn-ea"/>
                <a:cs typeface="+mn-cs"/>
              </a:defRPr>
            </a:pPr>
            <a:r>
              <a:t>2019年政府信息月主动公开图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2019年政府信息月主动公开情况表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900" b="0" i="0" u="none" strike="noStrike" kern="1200" baseline="0">
                    <a:solidFill>
                      <a:schemeClr val="lt1">
                        <a:lumMod val="8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lt1">
                          <a:lumMod val="95000"/>
                          <a:alpha val="54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Sheet1!$A$2:$A$13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Sheet1!$B$2:$B$13</c:f>
              <c:numCache>
                <c:formatCode>General</c:formatCode>
                <c:ptCount val="12"/>
                <c:pt idx="0">
                  <c:v>4</c:v>
                </c:pt>
                <c:pt idx="1">
                  <c:v>3</c:v>
                </c:pt>
                <c:pt idx="2">
                  <c:v>2</c:v>
                </c:pt>
                <c:pt idx="3">
                  <c:v>6</c:v>
                </c:pt>
                <c:pt idx="4">
                  <c:v>9</c:v>
                </c:pt>
                <c:pt idx="5">
                  <c:v>7</c:v>
                </c:pt>
                <c:pt idx="6">
                  <c:v>17</c:v>
                </c:pt>
                <c:pt idx="7">
                  <c:v>5</c:v>
                </c:pt>
                <c:pt idx="8">
                  <c:v>7</c:v>
                </c:pt>
                <c:pt idx="9">
                  <c:v>9</c:v>
                </c:pt>
                <c:pt idx="10">
                  <c:v>22</c:v>
                </c:pt>
                <c:pt idx="11">
                  <c:v>25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00"/>
        <c:overlap val="0"/>
        <c:axId val="896612059"/>
        <c:axId val="784835994"/>
      </c:barChart>
      <c:catAx>
        <c:axId val="896612059"/>
        <c:scaling>
          <c:orientation val="minMax"/>
        </c:scaling>
        <c:delete val="0"/>
        <c:axPos val="b"/>
        <c:numFmt formatCode="h:mm:ss;@" sourceLinked="0"/>
        <c:majorTickMark val="none"/>
        <c:minorTickMark val="none"/>
        <c:tickLblPos val="nextTo"/>
        <c:spPr>
          <a:noFill/>
          <a:ln w="12700" cap="flat" cmpd="sng" algn="ctr">
            <a:solidFill>
              <a:schemeClr val="lt1">
                <a:lumMod val="95000"/>
                <a:alpha val="54000"/>
              </a:schemeClr>
            </a:solidFill>
            <a:round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lt1">
                    <a:lumMod val="8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  <c:crossAx val="784835994"/>
        <c:crosses val="autoZero"/>
        <c:auto val="1"/>
        <c:lblAlgn val="ctr"/>
        <c:lblOffset val="100"/>
        <c:tickLblSkip val="1"/>
        <c:noMultiLvlLbl val="0"/>
      </c:catAx>
      <c:valAx>
        <c:axId val="784835994"/>
        <c:scaling>
          <c:orientation val="minMax"/>
          <c:max val="30"/>
        </c:scaling>
        <c:delete val="0"/>
        <c:axPos val="l"/>
        <c:majorGridlines>
          <c:spPr>
            <a:ln w="9525" cap="flat" cmpd="sng" algn="ctr">
              <a:solidFill>
                <a:schemeClr val="lt1">
                  <a:lumMod val="95000"/>
                  <a:alpha val="10000"/>
                </a:schemeClr>
              </a:solidFill>
              <a:round/>
            </a:ln>
            <a:effectLst/>
          </c:spPr>
        </c:majorGridlines>
        <c:numFmt formatCode="General" sourceLinked="1"/>
        <c:majorTickMark val="cross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lt1">
                    <a:lumMod val="8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  <c:crossAx val="896612059"/>
        <c:crosses val="autoZero"/>
        <c:crossBetween val="between"/>
        <c:majorUnit val="2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gradFill flip="none" rotWithShape="1">
      <a:gsLst>
        <a:gs pos="0">
          <a:schemeClr val="dk1">
            <a:lumMod val="65000"/>
            <a:lumOff val="35000"/>
          </a:schemeClr>
        </a:gs>
        <a:gs pos="100000">
          <a:schemeClr val="dk1">
            <a:lumMod val="85000"/>
            <a:lumOff val="15000"/>
          </a:schemeClr>
        </a:gs>
      </a:gsLst>
      <a:path path="circle">
        <a:fillToRect l="50000" t="50000" r="50000" b="50000"/>
      </a:path>
    </a:gradFill>
    <a:ln>
      <a:noFill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9">
  <cs:axisTitle>
    <cs:lnRef idx="0"/>
    <cs:fillRef idx="0"/>
    <cs:effectRef idx="0"/>
    <cs:fontRef idx="minor">
      <a:schemeClr val="lt1">
        <a:lumMod val="85000"/>
      </a:schemeClr>
    </cs:fontRef>
    <cs:defRPr sz="900" b="1" kern="1200" cap="all"/>
  </cs:axisTitle>
  <cs:categoryAxis>
    <cs:lnRef idx="0"/>
    <cs:fillRef idx="0"/>
    <cs:effectRef idx="0"/>
    <cs:fontRef idx="minor">
      <a:schemeClr val="lt1">
        <a:lumMod val="85000"/>
      </a:schemeClr>
    </cs:fontRef>
    <cs:spPr>
      <a:ln w="12700" cap="flat" cmpd="sng" algn="ctr">
        <a:solidFill>
          <a:schemeClr val="lt1">
            <a:lumMod val="95000"/>
            <a:alpha val="54000"/>
          </a:schemeClr>
        </a:solidFill>
        <a:round/>
      </a:ln>
    </cs:spPr>
    <cs:defRPr sz="900" kern="120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dk1">
              <a:lumMod val="65000"/>
              <a:lumOff val="35000"/>
            </a:schemeClr>
          </a:gs>
          <a:gs pos="100000">
            <a:schemeClr val="dk1">
              <a:lumMod val="85000"/>
              <a:lumOff val="15000"/>
            </a:schemeClr>
          </a:gs>
        </a:gsLst>
        <a:path path="circle">
          <a:fillToRect l="50000" t="50000" r="50000" b="50000"/>
        </a:path>
      </a:gradFill>
    </cs:spPr>
    <cs:defRPr sz="1000" kern="1200"/>
  </cs:chartArea>
  <cs:dataLabel>
    <cs:lnRef idx="0"/>
    <cs:fillRef idx="0"/>
    <cs:effectRef idx="0"/>
    <cs:fontRef idx="minor">
      <a:schemeClr val="lt1">
        <a:lumMod val="8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lt1"/>
    </cs:fontRef>
  </cs:dataPoint>
  <cs:dataPoint3D>
    <cs:lnRef idx="0"/>
    <cs:fillRef idx="3">
      <cs:styleClr val="auto"/>
    </cs:fillRef>
    <cs:effectRef idx="3"/>
    <cs:fontRef idx="minor">
      <a:schemeClr val="lt1"/>
    </cs:fontRef>
  </cs:dataPoint3D>
  <cs:dataPointLine>
    <cs:lnRef idx="0">
      <cs:styleClr val="auto"/>
    </cs:lnRef>
    <cs:fillRef idx="3"/>
    <cs:effectRef idx="3"/>
    <cs:fontRef idx="minor">
      <a:schemeClr val="lt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lt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lt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lt1">
        <a:lumMod val="85000"/>
      </a:schemeClr>
    </cs:fontRef>
    <cs:spPr>
      <a:ln w="9525">
        <a:solidFill>
          <a:schemeClr val="lt1">
            <a:lumMod val="95000"/>
            <a:alpha val="54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lt1"/>
    </cs:fontRef>
    <cs:spPr>
      <a:solidFill>
        <a:schemeClr val="dk1">
          <a:lumMod val="75000"/>
          <a:lumOff val="25000"/>
        </a:schemeClr>
      </a:solidFill>
      <a:ln w="9525">
        <a:solidFill>
          <a:schemeClr val="lt1">
            <a:lumMod val="95000"/>
            <a:alpha val="54000"/>
          </a:schemeClr>
        </a:solidFill>
      </a:ln>
    </cs:spPr>
  </cs:downBar>
  <cs:dropLine>
    <cs:lnRef idx="0"/>
    <cs:fillRef idx="0"/>
    <cs:effectRef idx="0"/>
    <cs:fontRef idx="minor">
      <a:schemeClr val="lt1"/>
    </cs:fontRef>
    <cs:spPr>
      <a:ln w="9525">
        <a:solidFill>
          <a:schemeClr val="lt1">
            <a:lumMod val="95000"/>
            <a:alpha val="54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lt1"/>
    </cs:fontRef>
    <cs:spPr>
      <a:ln w="9525" cap="flat" cmpd="sng" algn="ctr">
        <a:solidFill>
          <a:schemeClr val="lt1">
            <a:lumMod val="9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lt1"/>
    </cs:fontRef>
    <cs:spPr>
      <a:ln w="9525" cap="flat" cmpd="sng" algn="ctr">
        <a:solidFill>
          <a:schemeClr val="lt1">
            <a:lumMod val="95000"/>
            <a:alpha val="10000"/>
          </a:schemeClr>
        </a:solidFill>
        <a:round/>
      </a:ln>
    </cs:spPr>
  </cs:gridlineMajor>
  <cs:gridlineMinor>
    <cs:lnRef idx="0"/>
    <cs:fillRef idx="0"/>
    <cs:effectRef idx="0"/>
    <cs:fontRef idx="minor">
      <a:schemeClr val="lt1"/>
    </cs:fontRef>
    <cs:spPr>
      <a:ln>
        <a:solidFill>
          <a:schemeClr val="lt1">
            <a:lumMod val="95000"/>
            <a:alpha val="5000"/>
          </a:schemeClr>
        </a:solidFill>
      </a:ln>
    </cs:spPr>
  </cs:gridlineMinor>
  <cs:hiLoLine>
    <cs:lnRef idx="0"/>
    <cs:fillRef idx="0"/>
    <cs:effectRef idx="0"/>
    <cs:fontRef idx="minor">
      <a:schemeClr val="lt1"/>
    </cs:fontRef>
    <cs:spPr>
      <a:ln w="9525">
        <a:solidFill>
          <a:schemeClr val="lt1">
            <a:lumMod val="95000"/>
            <a:alpha val="54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lt1"/>
    </cs:fontRef>
    <cs:spPr>
      <a:ln w="9525">
        <a:solidFill>
          <a:schemeClr val="lt1">
            <a:lumMod val="95000"/>
            <a:alpha val="54000"/>
          </a:schemeClr>
        </a:solidFill>
      </a:ln>
    </cs:spPr>
  </cs:leaderLine>
  <cs:legend>
    <cs:lnRef idx="0"/>
    <cs:fillRef idx="0"/>
    <cs:effectRef idx="0"/>
    <cs:fontRef idx="minor">
      <a:schemeClr val="lt1">
        <a:lumMod val="8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lt1">
        <a:lumMod val="85000"/>
      </a:schemeClr>
    </cs:fontRef>
    <cs:spPr>
      <a:ln w="12700" cap="flat" cmpd="sng" algn="ctr">
        <a:solidFill>
          <a:schemeClr val="lt1">
            <a:lumMod val="95000"/>
            <a:alpha val="54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lt1"/>
    </cs:fontRef>
    <cs:spPr>
      <a:ln w="9525" cap="flat" cmpd="sng" algn="ctr">
        <a:solidFill>
          <a:schemeClr val="lt1">
            <a:lumMod val="95000"/>
            <a:alpha val="54000"/>
          </a:schemeClr>
        </a:solidFill>
        <a:round/>
      </a:ln>
    </cs:spPr>
  </cs:seriesLine>
  <cs:title>
    <cs:lnRef idx="0"/>
    <cs:fillRef idx="0"/>
    <cs:effectRef idx="0"/>
    <cs:fontRef idx="minor">
      <a:schemeClr val="lt1">
        <a:lumMod val="95000"/>
      </a:schemeClr>
    </cs:fontRef>
    <cs:defRPr sz="1600" b="1" kern="1200" spc="100" baseline="0">
      <a:effectLst>
        <a:outerShdw blurRad="50800" dist="38100" dir="5400000" algn="t" rotWithShape="0">
          <a:prstClr val="black">
            <a:alpha val="40000"/>
          </a:prstClr>
        </a:outerShdw>
      </a:effectLst>
    </cs:defRPr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lt1">
        <a:lumMod val="85000"/>
      </a:schemeClr>
    </cs:fontRef>
    <cs:defRPr sz="900" kern="1200"/>
  </cs:trendlineLabel>
  <cs:upBar>
    <cs:lnRef idx="0"/>
    <cs:fillRef idx="0"/>
    <cs:effectRef idx="0"/>
    <cs:fontRef idx="minor">
      <a:schemeClr val="lt1"/>
    </cs:fontRef>
    <cs:spPr>
      <a:solidFill>
        <a:schemeClr val="lt1"/>
      </a:solidFill>
      <a:ln w="9525">
        <a:solidFill>
          <a:schemeClr val="lt1">
            <a:lumMod val="95000"/>
            <a:alpha val="54000"/>
          </a:schemeClr>
        </a:solidFill>
      </a:ln>
    </cs:spPr>
  </cs:upBar>
  <cs:valueAxis>
    <cs:lnRef idx="0"/>
    <cs:fillRef idx="0"/>
    <cs:effectRef idx="0"/>
    <cs:fontRef idx="minor">
      <a:schemeClr val="lt1">
        <a:lumMod val="8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民政局</Company>
  <Pages>1</Pages>
  <Words>0</Words>
  <Characters>0</Characters>
  <Lines>0</Lines>
  <Paragraphs>0</Paragraphs>
  <TotalTime>21</TotalTime>
  <ScaleCrop>false</ScaleCrop>
  <LinksUpToDate>false</LinksUpToDate>
  <CharactersWithSpaces>0</CharactersWithSpaces>
  <Application>WPS Office_11.1.0.8976_F1E327BC-269C-435d-A152-05C5408002CA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2020-07-13T03:13:00Z</dcterms:created>
  <dc:creator>Administrator</dc:creator>
  <cp:lastModifiedBy>Administrator</cp:lastModifiedBy>
  <dcterms:modified xsi:type="dcterms:W3CDTF">2020-07-14T00:56:42Z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