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厦门辉创环保科技有限公司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按照行政监督检查和“双随机、一公开”的有关要求，我局对你司建筑业企业相关资质情况实施监督核查，根据你司至今未提供资质核查资料，我局对资质系统进行核查，经查，发现你司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环保工程专业承包三级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资质不符合资质标准要求，具体问题详见附表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84520" cy="1005840"/>
            <wp:effectExtent l="0" t="0" r="11430" b="3810"/>
            <wp:docPr id="1" name="图片 1" descr="捕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捕获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84520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厦门禾地建设有限公司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按照行政监督检查和“双随机、一公开”的有关要求，我局对你司建筑业企业相关资质情况实施监督核查，根据你司至今未提供资质核查资料，我局对资质系统进行核查，经查，发现你司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建筑工程施工总承包三级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、市政公用工程施工总承包三级、环保工程专业承包三级、地基基础工程专业承包三级、钢结构工程专业承包三级不符合资质标准要求，具体问题详见附表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6086475" cy="1772920"/>
            <wp:effectExtent l="0" t="0" r="9525" b="17780"/>
            <wp:docPr id="2" name="图片 2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86475" cy="1772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厦门图旭建设工程有限公司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按照行政监督检查和“双随机、一公开”的有关要求，我局对你司建筑业企业相关资质情况实施监督核查，根据你司至今未提供资质核查资料，我局对资质系统进行核查，经查，发现你司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施工劳务不分等级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  <w:r>
        <w:rPr>
          <w:rFonts w:hint="default" w:ascii="Times New Roman" w:hAnsi="Times New Roman" w:cs="Times New Roman"/>
          <w:lang w:eastAsia="zh-CN"/>
        </w:rPr>
        <w:drawing>
          <wp:inline distT="0" distB="0" distL="114300" distR="114300">
            <wp:extent cx="5687060" cy="1058545"/>
            <wp:effectExtent l="0" t="0" r="8890" b="8255"/>
            <wp:docPr id="3" name="图片 3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87060" cy="1058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厦门鑫永汉建设有限公司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建筑工程施工总承包三级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、市政公用工程施工总承包三级不符合资质标准要求，具体问题详见附表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  <w:r>
        <w:rPr>
          <w:rFonts w:hint="default" w:ascii="Times New Roman" w:hAnsi="Times New Roman" w:cs="Times New Roman"/>
          <w:lang w:eastAsia="zh-CN"/>
        </w:rPr>
        <w:drawing>
          <wp:inline distT="0" distB="0" distL="114300" distR="114300">
            <wp:extent cx="5677535" cy="1034415"/>
            <wp:effectExtent l="0" t="0" r="18415" b="13335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77535" cy="1034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中城立鑫建筑工程有限公司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市政公用工程施工总承包三级、钢结构工程专业承包三级、施工劳务不分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  <w:r>
        <w:rPr>
          <w:rFonts w:hint="default" w:ascii="Times New Roman" w:hAnsi="Times New Roman" w:cs="Times New Roman"/>
          <w:lang w:eastAsia="zh-CN"/>
        </w:rPr>
        <w:drawing>
          <wp:inline distT="0" distB="0" distL="114300" distR="114300">
            <wp:extent cx="5684520" cy="1296670"/>
            <wp:effectExtent l="0" t="0" r="11430" b="17780"/>
            <wp:docPr id="5" name="图片 5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84520" cy="1296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厦门翼臻环保科技有限公司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市政公用工程施工总承包三级、环保工程专业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  <w:r>
        <w:rPr>
          <w:rFonts w:hint="default" w:ascii="Times New Roman" w:hAnsi="Times New Roman" w:cs="Times New Roman"/>
          <w:lang w:eastAsia="zh-CN"/>
        </w:rPr>
        <w:drawing>
          <wp:inline distT="0" distB="0" distL="114300" distR="114300">
            <wp:extent cx="5680075" cy="1187450"/>
            <wp:effectExtent l="0" t="0" r="15875" b="12700"/>
            <wp:docPr id="6" name="图片 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80075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32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厦门国璟环境工程有限公司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市政公用工程施工总承包三级、建筑工程施工总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 w:eastAsiaTheme="minorEastAsia"/>
          <w:lang w:eastAsia="zh-CN"/>
        </w:rPr>
      </w:pPr>
      <w:r>
        <w:rPr>
          <w:rFonts w:hint="default" w:ascii="Times New Roman" w:hAnsi="Times New Roman" w:cs="Times New Roman" w:eastAsiaTheme="minorEastAsia"/>
          <w:lang w:eastAsia="zh-CN"/>
        </w:rPr>
        <w:drawing>
          <wp:inline distT="0" distB="0" distL="114300" distR="114300">
            <wp:extent cx="5684520" cy="1087755"/>
            <wp:effectExtent l="0" t="0" r="11430" b="17145"/>
            <wp:docPr id="7" name="图片 7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84520" cy="1087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福建环航建设工程有限公司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市政公用工程施工总承包三级、建筑工程施工总承包三级、环保工程专业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  <w:r>
        <w:rPr>
          <w:rFonts w:hint="default" w:ascii="Times New Roman" w:hAnsi="Times New Roman" w:cs="Times New Roman"/>
          <w:lang w:eastAsia="zh-CN"/>
        </w:rPr>
        <w:drawing>
          <wp:inline distT="0" distB="0" distL="114300" distR="114300">
            <wp:extent cx="5684520" cy="1595120"/>
            <wp:effectExtent l="0" t="0" r="11430" b="5080"/>
            <wp:docPr id="8" name="图片 8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84520" cy="1595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福建雷榕建设工程有限公司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建筑工程施工总承包三级、市政公用工程施工总承包三级、水利水电工程施工总承包三级、地基基础工程专业承包三级、公路工程施工总承包三级、城市及道路照明工程专业承包三级、古建筑工程专业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82615" cy="1614170"/>
            <wp:effectExtent l="0" t="0" r="13335" b="5080"/>
            <wp:docPr id="9" name="图片 9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82615" cy="1614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厦门中骊建设有限公司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建筑工程施工总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79440" cy="1350645"/>
            <wp:effectExtent l="0" t="0" r="16510" b="1905"/>
            <wp:docPr id="10" name="图片 10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679440" cy="1350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福建信耀达旭建设工程有限公司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建筑工程施工总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80075" cy="1572260"/>
            <wp:effectExtent l="0" t="0" r="15875" b="8890"/>
            <wp:docPr id="11" name="图片 11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680075" cy="157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福建红珊瑚建设有限公司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建筑工程施工总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81980" cy="1568450"/>
            <wp:effectExtent l="0" t="0" r="13970" b="12700"/>
            <wp:docPr id="12" name="图片 12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0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681980" cy="156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福建乾聚建设工程有限公司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建筑工程施工总承包三级、市政公用工程施工总承包三级、机电工程施工总承包三级资质、钢结构工程专业承包三级、地基基础工程专业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80075" cy="1450340"/>
            <wp:effectExtent l="0" t="0" r="15875" b="16510"/>
            <wp:docPr id="13" name="图片 13" descr="捕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捕获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80075" cy="1450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福建陆路顺通建设工程有限公司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建筑工程施工总承包三级、市政公用工程施工总承包三级、地基基础工程专业承包三级、城市及道路照明工程专业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81980" cy="2099945"/>
            <wp:effectExtent l="0" t="0" r="13970" b="14605"/>
            <wp:docPr id="14" name="图片 14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81980" cy="209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责令整改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厦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翔</w:t>
      </w:r>
      <w:r>
        <w:rPr>
          <w:rFonts w:hint="default" w:ascii="Times New Roman" w:hAnsi="Times New Roman" w:eastAsia="仿宋_GB2312" w:cs="Times New Roman"/>
          <w:sz w:val="32"/>
          <w:szCs w:val="28"/>
          <w:lang w:eastAsia="zh-CN"/>
        </w:rPr>
        <w:t>建筑改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〔202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28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28"/>
          <w:lang w:val="en-US" w:eastAsia="zh-CN"/>
        </w:rPr>
        <w:t>15</w:t>
      </w:r>
      <w:r>
        <w:rPr>
          <w:rFonts w:hint="default" w:ascii="Times New Roman" w:hAnsi="Times New Roman" w:eastAsia="仿宋_GB2312" w:cs="Times New Roman"/>
          <w:sz w:val="32"/>
          <w:szCs w:val="28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福建兴锵建设有限公司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按照行政监督检查和“双随机、一公开”的有关要求，我局对你司建筑业企业相关资质情况实施监督核查，根据你司提供的资质核查材料，经查，发现你司建筑工程施工总承包三级、市政公用工程施工总承包三级不符合资质标准要求，具体问题详见附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依据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《建筑业企业资质管理规定》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（住房城乡建设部第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22号令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）第二十八条规定，现责令你司立即对上述问题进行整改，整改期限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个月，书面整改报告及相关资料应于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个月内报送我局建设管理科（联系地址：翔安区人力资源大厦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705室，联系电话：0592-7886710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整改期间，你司不得申请建筑业企业资质的升级、增项，不能承揽不符合资质标准的相关资质范围的新工程。逾期仍未达到建筑业企业资质标准要求条件的，我局将依法撤回你司建筑业企业资质证书。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厦门市翔安区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与交通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120" w:firstLineChars="16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drawing>
          <wp:inline distT="0" distB="0" distL="114300" distR="114300">
            <wp:extent cx="5687060" cy="1669415"/>
            <wp:effectExtent l="0" t="0" r="8890" b="6985"/>
            <wp:docPr id="15" name="图片 15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5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87060" cy="166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sectPr>
      <w:headerReference r:id="rId3" w:type="default"/>
      <w:footerReference r:id="rId4" w:type="default"/>
      <w:pgSz w:w="11906" w:h="16838"/>
      <w:pgMar w:top="1417" w:right="1417" w:bottom="1417" w:left="1531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A0204"/>
    <w:charset w:val="00"/>
    <w:family w:val="roman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FE2"/>
    <w:rsid w:val="00043015"/>
    <w:rsid w:val="000768FA"/>
    <w:rsid w:val="001A1E22"/>
    <w:rsid w:val="001A2959"/>
    <w:rsid w:val="001F291D"/>
    <w:rsid w:val="00215E2E"/>
    <w:rsid w:val="00224F8B"/>
    <w:rsid w:val="002B5682"/>
    <w:rsid w:val="002C5589"/>
    <w:rsid w:val="002F3FE2"/>
    <w:rsid w:val="0030630A"/>
    <w:rsid w:val="003304B9"/>
    <w:rsid w:val="00353D6C"/>
    <w:rsid w:val="00392C7D"/>
    <w:rsid w:val="003B5406"/>
    <w:rsid w:val="003C1A4D"/>
    <w:rsid w:val="004970A5"/>
    <w:rsid w:val="004A5D13"/>
    <w:rsid w:val="004A684C"/>
    <w:rsid w:val="004A6DD7"/>
    <w:rsid w:val="005609F6"/>
    <w:rsid w:val="0060795A"/>
    <w:rsid w:val="0062679A"/>
    <w:rsid w:val="006E1F81"/>
    <w:rsid w:val="00750A16"/>
    <w:rsid w:val="00887B1D"/>
    <w:rsid w:val="00902DE6"/>
    <w:rsid w:val="00940E27"/>
    <w:rsid w:val="00A523A4"/>
    <w:rsid w:val="00A96B95"/>
    <w:rsid w:val="00AC036D"/>
    <w:rsid w:val="00AC2FF4"/>
    <w:rsid w:val="00B675A2"/>
    <w:rsid w:val="00C63D9F"/>
    <w:rsid w:val="00D93874"/>
    <w:rsid w:val="00DF6C0E"/>
    <w:rsid w:val="00E73DD1"/>
    <w:rsid w:val="00E92490"/>
    <w:rsid w:val="00F01D20"/>
    <w:rsid w:val="041470D1"/>
    <w:rsid w:val="078A4499"/>
    <w:rsid w:val="095E650E"/>
    <w:rsid w:val="0A6F27B8"/>
    <w:rsid w:val="0D9C5452"/>
    <w:rsid w:val="0DFD7E7D"/>
    <w:rsid w:val="101C6C05"/>
    <w:rsid w:val="10975906"/>
    <w:rsid w:val="1D7C04D6"/>
    <w:rsid w:val="1DB75053"/>
    <w:rsid w:val="221A45C0"/>
    <w:rsid w:val="26B66CBB"/>
    <w:rsid w:val="2956165E"/>
    <w:rsid w:val="2B0851C1"/>
    <w:rsid w:val="2FF64034"/>
    <w:rsid w:val="30276DC4"/>
    <w:rsid w:val="3291038D"/>
    <w:rsid w:val="33EA7478"/>
    <w:rsid w:val="39F60138"/>
    <w:rsid w:val="39FE18B0"/>
    <w:rsid w:val="404A6553"/>
    <w:rsid w:val="44672B5D"/>
    <w:rsid w:val="4B924682"/>
    <w:rsid w:val="4ECE6158"/>
    <w:rsid w:val="51A25E09"/>
    <w:rsid w:val="532B17BB"/>
    <w:rsid w:val="55DC1974"/>
    <w:rsid w:val="56E22C80"/>
    <w:rsid w:val="5DE958CA"/>
    <w:rsid w:val="5EDD04FB"/>
    <w:rsid w:val="69191A42"/>
    <w:rsid w:val="6D22282F"/>
    <w:rsid w:val="6E2F4422"/>
    <w:rsid w:val="70433DF2"/>
    <w:rsid w:val="778568A4"/>
    <w:rsid w:val="78F30852"/>
    <w:rsid w:val="7CCA000C"/>
    <w:rsid w:val="7E606388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3"/>
    <w:semiHidden/>
    <w:qFormat/>
    <w:uiPriority w:val="99"/>
    <w:rPr>
      <w:sz w:val="18"/>
      <w:szCs w:val="18"/>
    </w:rPr>
  </w:style>
  <w:style w:type="character" w:customStyle="1" w:styleId="9">
    <w:name w:val="日期 Char"/>
    <w:basedOn w:val="5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3" Type="http://schemas.openxmlformats.org/officeDocument/2006/relationships/fontTable" Target="fontTable.xml"/><Relationship Id="rId22" Type="http://schemas.openxmlformats.org/officeDocument/2006/relationships/customXml" Target="../customXml/item2.xml"/><Relationship Id="rId21" Type="http://schemas.openxmlformats.org/officeDocument/2006/relationships/customXml" Target="../customXml/item1.xml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7D4AAE0-79B4-478B-9BB9-9BDDBC1F402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491</Words>
  <Characters>516</Characters>
  <Lines>3</Lines>
  <Paragraphs>1</Paragraphs>
  <TotalTime>0</TotalTime>
  <ScaleCrop>false</ScaleCrop>
  <LinksUpToDate>false</LinksUpToDate>
  <CharactersWithSpaces>540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2021-06-01T09:03:00Z</dcterms:created>
  <dc:creator>张梦萍</dc:creator>
  <cp:lastModifiedBy>Administrator</cp:lastModifiedBy>
  <cp:lastPrinted>2021-11-12T07:15:00Z</cp:lastPrinted>
  <dcterms:modified xsi:type="dcterms:W3CDTF">2022-06-17T08:32:36Z</dcterms:modified>
  <dc:title>翔建管核〔2021〕1号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  <property fmtid="{D5CDD505-2E9C-101B-9397-08002B2CF9AE}" pid="3" name="ICV">
    <vt:lpwstr>D020FB2A7CC64798AA66B93F9E9EAE07</vt:lpwstr>
  </property>
</Properties>
</file>