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" w:hAnsi="仿宋" w:eastAsia="仿宋" w:cs="黑体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2019年 “我是小棋王”翔安区少儿围棋大赛竞赛规程</w:t>
      </w:r>
    </w:p>
    <w:bookmarkEnd w:id="0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ascii="仿宋" w:hAnsi="仿宋" w:eastAsia="仿宋" w:cs="方正小标宋简体"/>
          <w:b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一、主办单位：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厦门市翔安区文化和旅游局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 xml:space="preserve">          </w:t>
      </w:r>
      <w:r>
        <w:rPr>
          <w:rFonts w:ascii="仿宋" w:hAnsi="仿宋" w:eastAsia="仿宋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厦门市翔安区教育局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二、承办单位：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厦门市围棋协会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三、比赛时间：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2019年12月20日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2238" w:leftChars="304" w:hanging="1600" w:hangingChars="5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四、比赛地点：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翔安区青少年校外体育活动中心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黑体"/>
          <w:sz w:val="28"/>
          <w:szCs w:val="28"/>
        </w:rPr>
        <w:t xml:space="preserve"> </w:t>
      </w:r>
      <w:r>
        <w:rPr>
          <w:rFonts w:hint="eastAsia" w:ascii="仿宋" w:hAnsi="仿宋" w:eastAsia="仿宋" w:cs="黑体"/>
          <w:sz w:val="32"/>
          <w:szCs w:val="32"/>
        </w:rPr>
        <w:t xml:space="preserve">  </w:t>
      </w:r>
      <w:r>
        <w:rPr>
          <w:rFonts w:hint="eastAsia" w:ascii="黑体" w:hAnsi="黑体" w:eastAsia="黑体" w:cs="黑体"/>
          <w:sz w:val="32"/>
          <w:szCs w:val="32"/>
        </w:rPr>
        <w:t xml:space="preserve"> 五、比赛项目：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围棋（个人赛、团体赛）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六、裁判组安排：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裁判组成员由厦门市围棋协会指派。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七、赛事分组：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2249" w:hanging="2249" w:hangingChars="7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 xml:space="preserve">    比赛按参赛运动员年龄分设：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小学男子甲组:小学在校五、六年级学生。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小学女子甲组:小学在校五、六年级学生。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小学男子乙组:小学在校三、四年级学生。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小学女子乙组:小学在校三、四年级学生。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小学男子丙组:小学在校一、二年级学生。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小学女子丙组:小学在校一、二年级学生。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幼儿组：以实际报名人数随机分配分为A（B、C......）组，每组上限64人，不分男女组。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八、参赛办法及分组资格审查：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凡翔安区在校学生按学籍所在学校报名，由学校组织选拔、组队参赛。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jc w:val="left"/>
        <w:textAlignment w:val="auto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每个学校可报领队1人，教练1人。每个竞赛组别每个学校可报男、女运动员各5人（幼儿组不限人数）。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（三）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选手凭参赛证参加比赛。参赛证由主办单位统一制作。每个参赛选手须交近期免冠1寸相片1张、本人户口本复印件1份（用以分组审察），并连同《报名表》（需经所在学校核实后加盖公章）报名,报名表一律打印，不得涂改，每所学校限报名一次，否则报名无效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jc w:val="left"/>
        <w:textAlignment w:val="auto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楷体_GB2312"/>
          <w:b/>
          <w:bCs/>
          <w:sz w:val="32"/>
          <w:szCs w:val="32"/>
        </w:rPr>
        <w:t>注：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比赛凭参赛证参加，无参赛证者不得参加比赛。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（四）报名时间：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各学校须在12月5日前把报名表电子档发送至邮箱：blh945@qq.com。12月13日领队会议时统一上交纸质材料，不得有更改；联系人：郭艺环；联系电话：13559499878。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凡在规定时间之外报名一律不予受理。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（五）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2019年12月13日下午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：30在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文旅局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会议室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（区青少年校外体育活动中心三楼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317室）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召开领队会，比赛有关事项将在会上通报，无特殊情况不再另行通知，要求各参赛学校领队准时出席。参赛证，秩序册将在领队会上分发，请妥善保管，参赛证丢失不补。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注：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翔安区各学校统一按学校为单位提交报名表格，分组审查由各学校代为审查。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九、竞赛办法：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1、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采用国家体育总局审定的2002年版最新围棋竞赛规则。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2、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 xml:space="preserve">运动员按竞赛秩序册规定的时间，持参赛证准时进场比赛并自觉遵守赛场纪律。比赛场次结束须立即离开赛场。比赛期间不得有影响他人比赛的行为。未经许可，非本场次比赛的运动员和其他人员不得进入赛场。严禁冒名顶替等弄虚作假行为。违者，给予取消个人参赛资格或取消团体参赛资格；情节严重的，酌情加予通报或禁止下一年度参赛的处罚并追究相关人的责任。  </w:t>
      </w:r>
      <w:r>
        <w:rPr>
          <w:rFonts w:hint="eastAsia" w:ascii="仿宋" w:hAnsi="仿宋" w:eastAsia="仿宋" w:cs="仿宋_GB2312"/>
          <w:sz w:val="32"/>
          <w:szCs w:val="32"/>
        </w:rPr>
        <w:t xml:space="preserve">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十、录取名次与奖励：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1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个人名次：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各组别取前十二名，其中一等奖3人；二等奖4人，三等奖5人。一等奖颁发奖杯、荣誉证书；二、三等奖颁发荣誉证书；报名不足12人的组别按照减一办法录取；不足10人的组别，不进行比赛。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2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团体计分：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团体分计算以各代表队在各组别的名次和相加即为团体总分，得分少者名次列前。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3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团体名次：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小学组取前八名。幼儿园组取前八名。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4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大会设优秀指导老师奖，小学取前八名，幼儿园取前八名，颁发获奖证书，不足将逐一递减。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5、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各组别一等奖均可获得中国围棋协会一级级位证书。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十一、2019年“我是小棋王”翔安区少儿围棋大赛日程安排表</w:t>
      </w:r>
    </w:p>
    <w:tbl>
      <w:tblPr>
        <w:tblStyle w:val="2"/>
        <w:tblW w:w="9200" w:type="dxa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0"/>
        <w:gridCol w:w="1740"/>
        <w:gridCol w:w="1581"/>
        <w:gridCol w:w="2161"/>
        <w:gridCol w:w="287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840" w:type="dxa"/>
            <w:shd w:val="clear" w:color="auto" w:fill="FFFFFF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日期</w:t>
            </w:r>
          </w:p>
        </w:tc>
        <w:tc>
          <w:tcPr>
            <w:tcW w:w="1740" w:type="dxa"/>
            <w:shd w:val="clear" w:color="auto" w:fill="FFFFFF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时间</w:t>
            </w:r>
          </w:p>
        </w:tc>
        <w:tc>
          <w:tcPr>
            <w:tcW w:w="1581" w:type="dxa"/>
            <w:shd w:val="clear" w:color="auto" w:fill="FFFFFF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地点</w:t>
            </w:r>
          </w:p>
        </w:tc>
        <w:tc>
          <w:tcPr>
            <w:tcW w:w="2161" w:type="dxa"/>
            <w:shd w:val="clear" w:color="auto" w:fill="FFFFFF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活动内容</w:t>
            </w:r>
          </w:p>
        </w:tc>
        <w:tc>
          <w:tcPr>
            <w:tcW w:w="2878" w:type="dxa"/>
            <w:shd w:val="clear" w:color="auto" w:fill="FFFFFF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备注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40" w:type="dxa"/>
            <w:vMerge w:val="restart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12</w:t>
            </w:r>
          </w:p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月</w:t>
            </w:r>
          </w:p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20</w:t>
            </w:r>
          </w:p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日</w:t>
            </w:r>
          </w:p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40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07:40-08:30</w:t>
            </w:r>
          </w:p>
        </w:tc>
        <w:tc>
          <w:tcPr>
            <w:tcW w:w="1581" w:type="dxa"/>
            <w:vMerge w:val="restart"/>
            <w:noWrap w:val="0"/>
            <w:vAlign w:val="center"/>
          </w:tcPr>
          <w:p>
            <w:pPr>
              <w:spacing w:line="240" w:lineRule="atLeas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翔安区</w:t>
            </w:r>
          </w:p>
          <w:p>
            <w:pPr>
              <w:spacing w:line="240" w:lineRule="atLeas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青少年</w:t>
            </w:r>
          </w:p>
          <w:p>
            <w:pPr>
              <w:spacing w:line="240" w:lineRule="atLeas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校外体育</w:t>
            </w:r>
          </w:p>
          <w:p>
            <w:pPr>
              <w:spacing w:line="240" w:lineRule="atLeas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活动中心</w:t>
            </w:r>
          </w:p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2161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各参赛学校领队</w:t>
            </w:r>
          </w:p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及学生报到</w:t>
            </w:r>
          </w:p>
        </w:tc>
        <w:tc>
          <w:tcPr>
            <w:tcW w:w="2878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签到，休息区等待开幕式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40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40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09:00-09:25</w:t>
            </w:r>
          </w:p>
        </w:tc>
        <w:tc>
          <w:tcPr>
            <w:tcW w:w="1581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2161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开幕式</w:t>
            </w:r>
          </w:p>
        </w:tc>
        <w:tc>
          <w:tcPr>
            <w:tcW w:w="2878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40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40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09:30-10:00</w:t>
            </w:r>
          </w:p>
        </w:tc>
        <w:tc>
          <w:tcPr>
            <w:tcW w:w="1581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2161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第一轮比赛</w:t>
            </w:r>
          </w:p>
        </w:tc>
        <w:tc>
          <w:tcPr>
            <w:tcW w:w="2878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40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40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10:10-10:50</w:t>
            </w:r>
          </w:p>
        </w:tc>
        <w:tc>
          <w:tcPr>
            <w:tcW w:w="1581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2161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第二轮比赛</w:t>
            </w:r>
          </w:p>
        </w:tc>
        <w:tc>
          <w:tcPr>
            <w:tcW w:w="2878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40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40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11:00-11:30</w:t>
            </w:r>
          </w:p>
        </w:tc>
        <w:tc>
          <w:tcPr>
            <w:tcW w:w="1581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2161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第三轮比赛</w:t>
            </w:r>
          </w:p>
        </w:tc>
        <w:tc>
          <w:tcPr>
            <w:tcW w:w="2878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40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40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11:30-13:20</w:t>
            </w:r>
          </w:p>
        </w:tc>
        <w:tc>
          <w:tcPr>
            <w:tcW w:w="1581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2161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休息</w:t>
            </w:r>
          </w:p>
        </w:tc>
        <w:tc>
          <w:tcPr>
            <w:tcW w:w="2878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40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40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13:30-14:00</w:t>
            </w:r>
          </w:p>
        </w:tc>
        <w:tc>
          <w:tcPr>
            <w:tcW w:w="1581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2161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第四轮比赛</w:t>
            </w:r>
          </w:p>
        </w:tc>
        <w:tc>
          <w:tcPr>
            <w:tcW w:w="2878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840" w:type="dxa"/>
            <w:vMerge w:val="continue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40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14:10-14:40</w:t>
            </w:r>
          </w:p>
        </w:tc>
        <w:tc>
          <w:tcPr>
            <w:tcW w:w="1581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2161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第五轮比赛</w:t>
            </w:r>
          </w:p>
        </w:tc>
        <w:tc>
          <w:tcPr>
            <w:tcW w:w="2878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840" w:type="dxa"/>
            <w:vMerge w:val="continue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40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15:20-15:50</w:t>
            </w:r>
          </w:p>
        </w:tc>
        <w:tc>
          <w:tcPr>
            <w:tcW w:w="1581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2161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第六轮比赛</w:t>
            </w:r>
          </w:p>
        </w:tc>
        <w:tc>
          <w:tcPr>
            <w:tcW w:w="2878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840" w:type="dxa"/>
            <w:vMerge w:val="continue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40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16:00-16:30</w:t>
            </w:r>
          </w:p>
        </w:tc>
        <w:tc>
          <w:tcPr>
            <w:tcW w:w="1581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2161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第七轮比赛</w:t>
            </w:r>
          </w:p>
        </w:tc>
        <w:tc>
          <w:tcPr>
            <w:tcW w:w="2878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840" w:type="dxa"/>
            <w:vMerge w:val="continue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740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16:30-17:30</w:t>
            </w:r>
          </w:p>
        </w:tc>
        <w:tc>
          <w:tcPr>
            <w:tcW w:w="1581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2161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成绩统计、颁奖</w:t>
            </w:r>
          </w:p>
        </w:tc>
        <w:tc>
          <w:tcPr>
            <w:tcW w:w="2878" w:type="dxa"/>
            <w:noWrap w:val="0"/>
            <w:vAlign w:val="center"/>
          </w:tcPr>
          <w:p>
            <w:pPr>
              <w:widowControl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颁发个人及团体奖项</w:t>
            </w:r>
          </w:p>
        </w:tc>
      </w:tr>
    </w:tbl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 xml:space="preserve">  负责人： 吴翔       联系电话：13306014888    </w:t>
      </w:r>
    </w:p>
    <w:p>
      <w:pPr>
        <w:spacing w:line="540" w:lineRule="exact"/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 xml:space="preserve">  十二、未尽事宜另行通知。</w:t>
      </w:r>
    </w:p>
    <w:p>
      <w:pPr>
        <w:spacing w:line="540" w:lineRule="exact"/>
        <w:rPr>
          <w:rFonts w:ascii="黑体" w:hAnsi="黑体" w:eastAsia="黑体" w:cs="黑体"/>
          <w:sz w:val="32"/>
          <w:szCs w:val="32"/>
        </w:rPr>
      </w:pPr>
    </w:p>
    <w:p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28332A"/>
    <w:rsid w:val="3228332A"/>
    <w:rsid w:val="6190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2019-11-25T08:34:00Z</dcterms:created>
  <dc:creator>Administrator</dc:creator>
  <cp:lastModifiedBy>Administrator</cp:lastModifiedBy>
  <dcterms:modified xsi:type="dcterms:W3CDTF">2019-11-25T08:34:19Z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