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after="0" w:line="600" w:lineRule="exact"/>
        <w:ind w:firstLine="0" w:firstLineChars="0"/>
        <w:rPr>
          <w:rFonts w:hint="default" w:eastAsia="仿宋_GB2312"/>
          <w:sz w:val="32"/>
          <w:szCs w:val="32"/>
        </w:rPr>
      </w:pPr>
      <w:r>
        <w:rPr>
          <w:rFonts w:hint="default" w:hAnsi="黑体" w:eastAsia="黑体"/>
          <w:sz w:val="32"/>
          <w:szCs w:val="32"/>
        </w:rPr>
        <w:t>附件</w:t>
      </w:r>
      <w:r>
        <w:rPr>
          <w:rFonts w:hint="default" w:eastAsia="黑体"/>
          <w:sz w:val="32"/>
          <w:szCs w:val="32"/>
        </w:rPr>
        <w:t>1-1</w:t>
      </w:r>
    </w:p>
    <w:p>
      <w:pPr>
        <w:spacing w:line="594" w:lineRule="exact"/>
        <w:jc w:val="center"/>
        <w:rPr>
          <w:rFonts w:hint="default" w:eastAsia="仿宋_GB2312"/>
          <w:sz w:val="36"/>
          <w:szCs w:val="36"/>
        </w:rPr>
      </w:pPr>
      <w:bookmarkStart w:id="0" w:name="_GoBack"/>
      <w:r>
        <w:rPr>
          <w:rFonts w:hint="default" w:eastAsia="方正小标宋简体"/>
          <w:sz w:val="36"/>
          <w:szCs w:val="36"/>
        </w:rPr>
        <w:t>任务清单（镇街级）</w:t>
      </w:r>
      <w:bookmarkEnd w:id="0"/>
    </w:p>
    <w:tbl>
      <w:tblPr>
        <w:tblStyle w:val="5"/>
        <w:tblW w:w="91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28" w:type="dxa"/>
          <w:left w:w="108" w:type="dxa"/>
          <w:bottom w:w="28" w:type="dxa"/>
          <w:right w:w="108" w:type="dxa"/>
        </w:tblCellMar>
      </w:tblPr>
      <w:tblGrid>
        <w:gridCol w:w="731"/>
        <w:gridCol w:w="1311"/>
        <w:gridCol w:w="6266"/>
        <w:gridCol w:w="8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23" w:hRule="atLeast"/>
          <w:tblHeader/>
          <w:jc w:val="center"/>
        </w:trPr>
        <w:tc>
          <w:tcPr>
            <w:tcW w:w="731" w:type="dxa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序号</w:t>
            </w:r>
          </w:p>
        </w:tc>
        <w:tc>
          <w:tcPr>
            <w:tcW w:w="1311" w:type="dxa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重点工作</w:t>
            </w:r>
          </w:p>
        </w:tc>
        <w:tc>
          <w:tcPr>
            <w:tcW w:w="6266" w:type="dxa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具体任务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312" w:hRule="atLeast"/>
          <w:tblHeader/>
          <w:jc w:val="center"/>
        </w:trPr>
        <w:tc>
          <w:tcPr>
            <w:tcW w:w="731" w:type="dxa"/>
            <w:vMerge w:val="restart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一</w:t>
            </w:r>
          </w:p>
        </w:tc>
        <w:tc>
          <w:tcPr>
            <w:tcW w:w="1311" w:type="dxa"/>
            <w:vMerge w:val="restart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完善安全管理体系</w:t>
            </w:r>
          </w:p>
        </w:tc>
        <w:tc>
          <w:tcPr>
            <w:tcW w:w="6266" w:type="dxa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推动建立健全食品安全责任制，配备食品安全员。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289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推动建立健全进货查验、生产经营过程控制、出厂检验等制度。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312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推动建立健全《食品安全员守则》。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312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推动建立健全“日管控、周排查、月调度”工作机制。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317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推动建立健全食品安全追溯体系。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277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推动建立健全从业人员健康管理制度。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21" w:hRule="atLeast"/>
          <w:tblHeader/>
          <w:jc w:val="center"/>
        </w:trPr>
        <w:tc>
          <w:tcPr>
            <w:tcW w:w="731" w:type="dxa"/>
            <w:vMerge w:val="restart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二</w:t>
            </w:r>
          </w:p>
        </w:tc>
        <w:tc>
          <w:tcPr>
            <w:tcW w:w="1311" w:type="dxa"/>
            <w:vMerge w:val="restart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抓好常态化防控</w:t>
            </w: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抽查“日管控、周排查、月调度”记录台账。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12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抽查进货查验、过程控制、出厂检验等信息记录情况。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12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推动保持生产经营场所环境整洁和人员卫生。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439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推动严格执行保质期标识等规定，及时清理变质或超过保质期</w:t>
            </w:r>
            <w:r>
              <w:rPr>
                <w:rFonts w:eastAsia="仿宋_GB2312"/>
                <w:szCs w:val="21"/>
              </w:rPr>
              <w:t xml:space="preserve"> </w:t>
            </w:r>
            <w:r>
              <w:rPr>
                <w:rFonts w:hint="default" w:eastAsia="仿宋_GB2312"/>
                <w:szCs w:val="21"/>
              </w:rPr>
              <w:t>的食品。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12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推动不得对生产经营的食品虚假宣传。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99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推动学校、幼儿园实行食品安全校长（园长）负责制；推动中小学、幼儿园建立集中用餐陪餐制度。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12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推动餐饮服务单位按照要求对餐具、饮具进行清洗消毒。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12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推动及时整改监管部门指出的食品安全问题隐患。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12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推动及时处理食品质量安全投诉、举报。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41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推动建立落实问题食品下架召回制度。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12" w:hRule="atLeast"/>
          <w:tblHeader/>
          <w:jc w:val="center"/>
        </w:trPr>
        <w:tc>
          <w:tcPr>
            <w:tcW w:w="731" w:type="dxa"/>
            <w:vMerge w:val="restart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三</w:t>
            </w:r>
          </w:p>
        </w:tc>
        <w:tc>
          <w:tcPr>
            <w:tcW w:w="1311" w:type="dxa"/>
            <w:vMerge w:val="restart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强化应急处置</w:t>
            </w: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推动制定食品安全事故处置方案或处置措施。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84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推动及时向市场监管部门报告食品安全事故潜在风险。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62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推动配合监管部门做好事故调查处理工作。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12" w:hRule="atLeast"/>
          <w:tblHeader/>
          <w:jc w:val="center"/>
        </w:trPr>
        <w:tc>
          <w:tcPr>
            <w:tcW w:w="731" w:type="dxa"/>
            <w:vMerge w:val="restart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四</w:t>
            </w:r>
          </w:p>
        </w:tc>
        <w:tc>
          <w:tcPr>
            <w:tcW w:w="1311" w:type="dxa"/>
            <w:vMerge w:val="restart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加强宣传和培训</w:t>
            </w: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4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推动对从业人员进行食品安全法律、法规、标准、知识培训。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12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4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推动对食品安全员开展考核。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12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4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推动主动开展食品安全知识普及。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85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rPr>
                <w:rFonts w:hint="default" w:eastAsia="仿宋_GB2312"/>
                <w:szCs w:val="21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rPr>
                <w:rFonts w:hint="default" w:eastAsia="仿宋_GB2312"/>
                <w:szCs w:val="21"/>
              </w:rPr>
            </w:pPr>
          </w:p>
        </w:tc>
        <w:tc>
          <w:tcPr>
            <w:tcW w:w="626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4"/>
              </w:numPr>
              <w:adjustRightInd w:val="0"/>
              <w:snapToGrid w:val="0"/>
              <w:spacing w:line="240" w:lineRule="exact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推动学校、幼儿园开展食品安全与营养健康科学知识普及和宣传教育活动，将相关知识纳入教学内容。</w:t>
            </w:r>
          </w:p>
        </w:tc>
        <w:tc>
          <w:tcPr>
            <w:tcW w:w="821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default" w:eastAsia="仿宋_GB2312"/>
                <w:szCs w:val="21"/>
              </w:rPr>
            </w:pPr>
          </w:p>
        </w:tc>
      </w:tr>
    </w:tbl>
    <w:p>
      <w:pPr>
        <w:spacing w:line="240" w:lineRule="exact"/>
        <w:jc w:val="left"/>
        <w:rPr>
          <w:rFonts w:ascii="Times New Roman" w:hAnsi="Times New Roman"/>
        </w:rPr>
        <w:sectPr>
          <w:pgSz w:w="11906" w:h="16838"/>
          <w:pgMar w:top="1758" w:right="1474" w:bottom="1247" w:left="1588" w:header="851" w:footer="1361" w:gutter="0"/>
          <w:cols w:space="720" w:num="1"/>
          <w:docGrid w:type="linesAndChars" w:linePitch="312" w:charSpace="0"/>
        </w:sectPr>
      </w:pPr>
      <w:r>
        <w:rPr>
          <w:rFonts w:hint="default" w:eastAsia="仿宋_GB2312"/>
          <w:spacing w:val="8"/>
          <w:kern w:val="0"/>
          <w:szCs w:val="21"/>
        </w:rPr>
        <w:t>说明：任务清单包括但不限于以上内容，根据填报需要调整表格大小。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B44924"/>
    <w:multiLevelType w:val="singleLevel"/>
    <w:tmpl w:val="A5B44924"/>
    <w:lvl w:ilvl="0" w:tentative="0">
      <w:start w:val="1"/>
      <w:numFmt w:val="decimal"/>
      <w:suff w:val="nothing"/>
      <w:lvlText w:val="%1．"/>
      <w:lvlJc w:val="left"/>
      <w:pPr>
        <w:ind w:left="0" w:firstLine="0"/>
      </w:pPr>
      <w:rPr>
        <w:rFonts w:hint="default"/>
      </w:rPr>
    </w:lvl>
  </w:abstractNum>
  <w:abstractNum w:abstractNumId="1">
    <w:nsid w:val="B5AD7191"/>
    <w:multiLevelType w:val="singleLevel"/>
    <w:tmpl w:val="B5AD7191"/>
    <w:lvl w:ilvl="0" w:tentative="0">
      <w:start w:val="1"/>
      <w:numFmt w:val="decimal"/>
      <w:suff w:val="nothing"/>
      <w:lvlText w:val="%1．"/>
      <w:lvlJc w:val="left"/>
      <w:pPr>
        <w:ind w:left="0" w:firstLine="0"/>
      </w:pPr>
      <w:rPr>
        <w:rFonts w:hint="default"/>
      </w:rPr>
    </w:lvl>
  </w:abstractNum>
  <w:abstractNum w:abstractNumId="2">
    <w:nsid w:val="2C8386FF"/>
    <w:multiLevelType w:val="singleLevel"/>
    <w:tmpl w:val="2C8386FF"/>
    <w:lvl w:ilvl="0" w:tentative="0">
      <w:start w:val="1"/>
      <w:numFmt w:val="decimal"/>
      <w:suff w:val="nothing"/>
      <w:lvlText w:val="%1．"/>
      <w:lvlJc w:val="left"/>
      <w:pPr>
        <w:ind w:left="0" w:firstLine="0"/>
      </w:pPr>
      <w:rPr>
        <w:rFonts w:hint="default"/>
      </w:rPr>
    </w:lvl>
  </w:abstractNum>
  <w:abstractNum w:abstractNumId="3">
    <w:nsid w:val="7B5F3CFD"/>
    <w:multiLevelType w:val="singleLevel"/>
    <w:tmpl w:val="7B5F3CFD"/>
    <w:lvl w:ilvl="0" w:tentative="0">
      <w:start w:val="1"/>
      <w:numFmt w:val="decimal"/>
      <w:suff w:val="nothing"/>
      <w:lvlText w:val="%1．"/>
      <w:lvlJc w:val="left"/>
      <w:pPr>
        <w:ind w:left="0" w:firstLine="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895793"/>
    <w:rsid w:val="0C895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Body Text First Indent"/>
    <w:basedOn w:val="2"/>
    <w:qFormat/>
    <w:uiPriority w:val="0"/>
    <w:pPr>
      <w:ind w:firstLine="420" w:firstLineChars="100"/>
    </w:pPr>
  </w:style>
  <w:style w:type="character" w:styleId="7">
    <w:name w:val="page number"/>
    <w:basedOn w:val="6"/>
    <w:unhideWhenUsed/>
    <w:qFormat/>
    <w:uiPriority w:val="0"/>
    <w:rPr>
      <w:rFonts w:hint="eastAsia" w:ascii="仿宋_GB2312" w:eastAsia="仿宋_GB2312"/>
      <w:sz w:val="32"/>
    </w:rPr>
  </w:style>
  <w:style w:type="paragraph" w:customStyle="1" w:styleId="8">
    <w:name w:val="一级标题"/>
    <w:basedOn w:val="9"/>
    <w:next w:val="9"/>
    <w:qFormat/>
    <w:uiPriority w:val="0"/>
    <w:pPr>
      <w:outlineLvl w:val="2"/>
    </w:pPr>
    <w:rPr>
      <w:rFonts w:eastAsia="黑体"/>
    </w:rPr>
  </w:style>
  <w:style w:type="paragraph" w:customStyle="1" w:styleId="9">
    <w:name w:val="公文主体"/>
    <w:basedOn w:val="1"/>
    <w:qFormat/>
    <w:uiPriority w:val="0"/>
    <w:pPr>
      <w:spacing w:line="580" w:lineRule="exact"/>
      <w:ind w:firstLine="200" w:firstLineChars="200"/>
    </w:pPr>
    <w:rPr>
      <w:rFonts w:hint="default" w:ascii="Calibri" w:hAnsi="Calibri" w:eastAsia="仿宋_GB2312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2022-12-19T00:17:00Z</dcterms:created>
  <dc:creator>Administrator</dc:creator>
  <cp:lastModifiedBy>Administrator</cp:lastModifiedBy>
  <dcterms:modified xsi:type="dcterms:W3CDTF">2022-12-19T00:19:25Z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D89B6578E1C447C9BF370BC3BC7EEBD0</vt:lpwstr>
  </property>
</Properties>
</file>