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hint="default" w:eastAsia="黑体"/>
          <w:sz w:val="32"/>
          <w:szCs w:val="32"/>
        </w:rPr>
      </w:pPr>
      <w:bookmarkStart w:id="0" w:name="_GoBack"/>
      <w:r>
        <w:rPr>
          <w:rFonts w:hint="default" w:hAnsi="黑体" w:eastAsia="黑体"/>
          <w:sz w:val="32"/>
          <w:szCs w:val="32"/>
        </w:rPr>
        <w:t>附件</w:t>
      </w:r>
      <w:r>
        <w:rPr>
          <w:rFonts w:hint="default" w:eastAsia="黑体"/>
          <w:sz w:val="32"/>
          <w:szCs w:val="32"/>
        </w:rPr>
        <w:t>2-1</w:t>
      </w:r>
    </w:p>
    <w:p>
      <w:pPr>
        <w:spacing w:line="594" w:lineRule="exact"/>
        <w:jc w:val="center"/>
        <w:rPr>
          <w:rFonts w:hint="default" w:eastAsia="方正小标宋简体"/>
          <w:sz w:val="36"/>
          <w:szCs w:val="36"/>
        </w:rPr>
      </w:pPr>
      <w:r>
        <w:rPr>
          <w:rFonts w:hint="default" w:eastAsia="方正小标宋简体"/>
          <w:sz w:val="36"/>
          <w:szCs w:val="36"/>
        </w:rPr>
        <w:t>任务清单（村</w:t>
      </w:r>
      <w:r>
        <w:rPr>
          <w:rFonts w:eastAsia="方正小标宋简体"/>
          <w:sz w:val="36"/>
          <w:szCs w:val="36"/>
        </w:rPr>
        <w:t>居</w:t>
      </w:r>
      <w:r>
        <w:rPr>
          <w:rFonts w:hint="default" w:eastAsia="方正小标宋简体"/>
          <w:sz w:val="36"/>
          <w:szCs w:val="36"/>
        </w:rPr>
        <w:t>级）</w:t>
      </w:r>
      <w:bookmarkEnd w:id="0"/>
    </w:p>
    <w:p>
      <w:pPr>
        <w:pStyle w:val="2"/>
        <w:spacing w:beforeAutospacing="0" w:afterAutospacing="0" w:line="280" w:lineRule="exact"/>
        <w:rPr>
          <w:rFonts w:hint="default" w:ascii="Times New Roman" w:hAnsi="Times New Roman"/>
        </w:rPr>
      </w:pPr>
    </w:p>
    <w:tbl>
      <w:tblPr>
        <w:tblStyle w:val="3"/>
        <w:tblW w:w="89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108" w:type="dxa"/>
          <w:bottom w:w="28" w:type="dxa"/>
          <w:right w:w="108" w:type="dxa"/>
        </w:tblCellMar>
      </w:tblPr>
      <w:tblGrid>
        <w:gridCol w:w="731"/>
        <w:gridCol w:w="1187"/>
        <w:gridCol w:w="6176"/>
        <w:gridCol w:w="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3" w:hRule="atLeast"/>
          <w:tblHeader/>
          <w:jc w:val="center"/>
        </w:trPr>
        <w:tc>
          <w:tcPr>
            <w:tcW w:w="731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序号</w:t>
            </w:r>
          </w:p>
        </w:tc>
        <w:tc>
          <w:tcPr>
            <w:tcW w:w="1187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重点工作</w:t>
            </w:r>
          </w:p>
        </w:tc>
        <w:tc>
          <w:tcPr>
            <w:tcW w:w="617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具体任务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23" w:hRule="atLeast"/>
          <w:tblHeader/>
          <w:jc w:val="center"/>
        </w:trPr>
        <w:tc>
          <w:tcPr>
            <w:tcW w:w="731" w:type="dxa"/>
            <w:vMerge w:val="restart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一</w:t>
            </w:r>
          </w:p>
        </w:tc>
        <w:tc>
          <w:tcPr>
            <w:tcW w:w="1187" w:type="dxa"/>
            <w:vMerge w:val="restart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完善安全管理体系</w:t>
            </w:r>
          </w:p>
        </w:tc>
        <w:tc>
          <w:tcPr>
            <w:tcW w:w="617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推动配备或明确食品安全员。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cantSplit/>
          <w:trHeight w:val="90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tcBorders>
              <w:top w:val="single" w:color="auto" w:sz="4" w:space="0"/>
            </w:tcBorders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推动从业人员及时取得健康证。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二</w:t>
            </w:r>
          </w:p>
        </w:tc>
        <w:tc>
          <w:tcPr>
            <w:tcW w:w="1187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抓好常态化防控</w:t>
            </w: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推动开展食品安全自查。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抽查进货查验、过程控制等信息记录情况。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推动保持场所环境整洁和人员卫生。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推动及时清理变质或超过保质期的食品。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推动不得对生产经营的食品虚假宣传。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推动学校、幼儿园实行食品安全校长（园长）负责制；推动中小学、幼儿园建立集中用餐陪餐制度。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推动餐饮服务单位按照要求对餐具、饮具进行清洗消毒。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推动及时整改监管部门指出的食品安全问题隐患。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推动及时处理食品质量安全投诉、举报，依法下架并召回问题食品。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三</w:t>
            </w:r>
          </w:p>
        </w:tc>
        <w:tc>
          <w:tcPr>
            <w:tcW w:w="1187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强化应急处置</w:t>
            </w: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推动完善食品安全事故处置措施。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推动及时向市场监管部门报告食品安全事故潜在风险。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3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推动配合监管部门做好事故调查处理工作。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731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四</w:t>
            </w:r>
          </w:p>
        </w:tc>
        <w:tc>
          <w:tcPr>
            <w:tcW w:w="1187" w:type="dxa"/>
            <w:vMerge w:val="restart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加强宣传和培训</w:t>
            </w: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推动对从业人员进行食品安全法律、法规、标准、知识培训。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推动对食品安全员开展考核。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default" w:eastAsia="仿宋_GB2312"/>
                <w:sz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default" w:eastAsia="仿宋_GB2312"/>
                <w:sz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推动主动开展食品安全知识普及。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108" w:type="dxa"/>
            <w:bottom w:w="28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default" w:eastAsia="仿宋_GB2312"/>
                <w:sz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hint="default" w:eastAsia="仿宋_GB2312"/>
                <w:sz w:val="24"/>
                <w:szCs w:val="24"/>
              </w:rPr>
            </w:pPr>
          </w:p>
        </w:tc>
        <w:tc>
          <w:tcPr>
            <w:tcW w:w="6176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numPr>
                <w:ilvl w:val="0"/>
                <w:numId w:val="4"/>
              </w:numPr>
              <w:adjustRightInd w:val="0"/>
              <w:snapToGrid w:val="0"/>
              <w:spacing w:line="280" w:lineRule="exact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仿宋_GB2312"/>
                <w:sz w:val="24"/>
                <w:szCs w:val="24"/>
              </w:rPr>
              <w:t>推动学校、幼儿园开展食品安全与营养健康科学知识普及和宣传教育活动，将相关知识纳入教学内容。</w:t>
            </w:r>
          </w:p>
        </w:tc>
        <w:tc>
          <w:tcPr>
            <w:tcW w:w="808" w:type="dxa"/>
            <w:noWrap w:val="0"/>
            <w:tcMar>
              <w:top w:w="85" w:type="dxa"/>
              <w:bottom w:w="85" w:type="dxa"/>
            </w:tcMar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hint="default" w:eastAsia="仿宋_GB2312"/>
                <w:sz w:val="24"/>
                <w:szCs w:val="24"/>
              </w:rPr>
            </w:pPr>
          </w:p>
        </w:tc>
      </w:tr>
    </w:tbl>
    <w:p>
      <w:pPr>
        <w:rPr>
          <w:rFonts w:hint="default" w:eastAsia="仿宋_GB2312"/>
        </w:rPr>
      </w:pPr>
      <w:r>
        <w:rPr>
          <w:rFonts w:hint="default" w:eastAsia="仿宋_GB2312"/>
          <w:spacing w:val="8"/>
          <w:kern w:val="0"/>
          <w:sz w:val="24"/>
        </w:rPr>
        <w:t>说明：任务清单包括但不限于以上内容，根据填报需要调整表格大小。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7A26ED"/>
    <w:multiLevelType w:val="singleLevel"/>
    <w:tmpl w:val="977A26ED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1">
    <w:nsid w:val="DF139F7C"/>
    <w:multiLevelType w:val="singleLevel"/>
    <w:tmpl w:val="DF139F7C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2">
    <w:nsid w:val="010D069C"/>
    <w:multiLevelType w:val="singleLevel"/>
    <w:tmpl w:val="010D069C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abstractNum w:abstractNumId="3">
    <w:nsid w:val="4E9D46E6"/>
    <w:multiLevelType w:val="singleLevel"/>
    <w:tmpl w:val="4E9D46E6"/>
    <w:lvl w:ilvl="0" w:tentative="0">
      <w:start w:val="1"/>
      <w:numFmt w:val="decimal"/>
      <w:suff w:val="nothing"/>
      <w:lvlText w:val="%1．"/>
      <w:lvlJc w:val="left"/>
      <w:pPr>
        <w:ind w:left="0" w:firstLine="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9582F"/>
    <w:rsid w:val="51295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outlineLvl w:val="2"/>
    </w:pPr>
    <w:rPr>
      <w:rFonts w:ascii="宋体" w:hAnsi="宋体"/>
      <w:sz w:val="18"/>
      <w:szCs w:val="18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2022-12-19T00:54:00Z</dcterms:created>
  <dc:creator>Administrator</dc:creator>
  <cp:lastModifiedBy>Administrator</cp:lastModifiedBy>
  <dcterms:modified xsi:type="dcterms:W3CDTF">2022-12-19T00:54:54Z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BE18107562484898B9889E7647F47C94</vt:lpwstr>
  </property>
</Properties>
</file>