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eastAsia="黑体"/>
          <w:sz w:val="32"/>
          <w:szCs w:val="32"/>
        </w:rPr>
      </w:pPr>
      <w:r>
        <w:rPr>
          <w:rFonts w:hint="default" w:hAnsi="黑体" w:eastAsia="黑体"/>
          <w:sz w:val="32"/>
          <w:szCs w:val="32"/>
        </w:rPr>
        <w:t>附件</w:t>
      </w:r>
      <w:r>
        <w:rPr>
          <w:rFonts w:eastAsia="黑体"/>
          <w:sz w:val="32"/>
          <w:szCs w:val="32"/>
        </w:rPr>
        <w:t>3</w:t>
      </w:r>
    </w:p>
    <w:p>
      <w:pPr>
        <w:rPr>
          <w:sz w:val="32"/>
          <w:szCs w:val="32"/>
        </w:rPr>
      </w:pPr>
    </w:p>
    <w:p>
      <w:pPr>
        <w:jc w:val="center"/>
        <w:rPr>
          <w:rFonts w:ascii="方正小标宋简体" w:hAnsi="宋体" w:eastAsia="方正小标宋简体" w:cs="宋体"/>
          <w:color w:val="000000"/>
          <w:kern w:val="0"/>
          <w:sz w:val="36"/>
          <w:szCs w:val="36"/>
        </w:rPr>
      </w:pPr>
      <w:bookmarkStart w:id="0" w:name="_GoBack"/>
      <w:r>
        <w:rPr>
          <w:rFonts w:ascii="方正小标宋简体" w:hAnsi="宋体" w:eastAsia="方正小标宋简体" w:cs="宋体"/>
          <w:color w:val="000000"/>
          <w:kern w:val="0"/>
          <w:sz w:val="36"/>
          <w:szCs w:val="36"/>
        </w:rPr>
        <w:t>新店街道“三合一”场所排查整治进度统计表</w:t>
      </w:r>
      <w:bookmarkEnd w:id="0"/>
    </w:p>
    <w:p>
      <w:pPr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/>
          <w:sz w:val="24"/>
          <w:szCs w:val="24"/>
        </w:rPr>
        <w:t>填报时间：                                             填报负责人 :</w:t>
      </w:r>
    </w:p>
    <w:tbl>
      <w:tblPr>
        <w:tblStyle w:val="3"/>
        <w:tblW w:w="13695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5"/>
        <w:gridCol w:w="880"/>
        <w:gridCol w:w="880"/>
        <w:gridCol w:w="766"/>
        <w:gridCol w:w="880"/>
        <w:gridCol w:w="880"/>
        <w:gridCol w:w="766"/>
        <w:gridCol w:w="1068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0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行政区</w:t>
            </w:r>
          </w:p>
        </w:tc>
        <w:tc>
          <w:tcPr>
            <w:tcW w:w="25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累计排查数量（家)</w:t>
            </w:r>
          </w:p>
        </w:tc>
        <w:tc>
          <w:tcPr>
            <w:tcW w:w="25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累计整改数量（家)</w:t>
            </w:r>
          </w:p>
        </w:tc>
        <w:tc>
          <w:tcPr>
            <w:tcW w:w="322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累计行政处罚情况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累计查封数量（家）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累计增设实体墙（道）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累计安装防火门（樘）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累计开设逃生窗（扇）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本月排查数量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本月整改数量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0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生产型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经营型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小计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生产型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经营型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小计</w:t>
            </w:r>
          </w:p>
        </w:tc>
        <w:tc>
          <w:tcPr>
            <w:tcW w:w="10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警告   （人次）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罚款 （元）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“三停”（家）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  <w:t>拘留（人）</w:t>
            </w:r>
          </w:p>
        </w:tc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spacing w:val="-1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0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0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0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0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0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0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</w:tbl>
    <w:p/>
    <w:p/>
    <w:p/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AC39E4"/>
    <w:rsid w:val="0AAC3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basedOn w:val="4"/>
    <w:unhideWhenUsed/>
    <w:uiPriority w:val="0"/>
    <w:rPr>
      <w:rFonts w:hint="eastAsia" w:ascii="仿宋_GB2312"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2023-03-29T08:15:00Z</dcterms:created>
  <dc:creator>YZDC</dc:creator>
  <cp:lastModifiedBy>YZDC</cp:lastModifiedBy>
  <dcterms:modified xsi:type="dcterms:W3CDTF">2023-03-29T08:16:37Z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A45A075C9DBD41A897959B6C63489B5F</vt:lpwstr>
  </property>
</Properties>
</file>