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6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tcPr>
          <w:p>
            <w:pPr>
              <w:ind w:firstLine="540" w:firstLineChars="200"/>
              <w:jc w:val="both"/>
              <w:rPr>
                <w:vertAlign w:val="baseline"/>
              </w:rPr>
            </w:pPr>
            <w:r>
              <w:rPr>
                <w:rFonts w:ascii="宋体" w:hAnsi="宋体" w:eastAsia="宋体" w:cs="宋体"/>
                <w:i w:val="0"/>
                <w:caps w:val="0"/>
                <w:color w:val="333333"/>
                <w:spacing w:val="0"/>
                <w:sz w:val="27"/>
                <w:szCs w:val="27"/>
                <w:shd w:val="clear" w:fill="FFFFFF"/>
              </w:rPr>
              <w:t>关于《</w:t>
            </w:r>
            <w:r>
              <w:rPr>
                <w:rFonts w:hint="default" w:ascii="宋体" w:hAnsi="宋体" w:eastAsia="宋体" w:cs="宋体"/>
                <w:i w:val="0"/>
                <w:caps w:val="0"/>
                <w:color w:val="333333"/>
                <w:spacing w:val="0"/>
                <w:sz w:val="27"/>
                <w:szCs w:val="27"/>
                <w:shd w:val="clear" w:fill="FFFFFF"/>
              </w:rPr>
              <w:t>厦门市翔安区2022年秋季幼儿园招生工作意见</w:t>
            </w:r>
            <w:r>
              <w:rPr>
                <w:rFonts w:ascii="宋体" w:hAnsi="宋体" w:eastAsia="宋体" w:cs="宋体"/>
                <w:i w:val="0"/>
                <w:caps w:val="0"/>
                <w:color w:val="333333"/>
                <w:spacing w:val="0"/>
                <w:sz w:val="27"/>
                <w:szCs w:val="27"/>
                <w:shd w:val="clear" w:fill="FFFFFF"/>
              </w:rPr>
              <w:t>》的图表解读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rPr>
                <w:vertAlign w:val="baseline"/>
              </w:rPr>
            </w:pPr>
            <w:r>
              <w:rPr>
                <w:rFonts w:ascii="宋体" w:hAnsi="宋体" w:eastAsia="宋体" w:cs="宋体"/>
                <w:i w:val="0"/>
                <w:caps w:val="0"/>
                <w:color w:val="333333"/>
                <w:spacing w:val="0"/>
                <w:sz w:val="27"/>
                <w:szCs w:val="27"/>
                <w:shd w:val="clear" w:fill="FFFFFF"/>
              </w:rPr>
              <w:t>出台背景和依据</w:t>
            </w:r>
          </w:p>
        </w:tc>
        <w:tc>
          <w:tcPr>
            <w:tcW w:w="6818" w:type="dxa"/>
          </w:tcPr>
          <w:p>
            <w:pPr>
              <w:tabs>
                <w:tab w:val="left" w:pos="1160"/>
              </w:tabs>
              <w:bidi w:val="0"/>
              <w:ind w:firstLine="540" w:firstLineChars="200"/>
              <w:jc w:val="both"/>
              <w:rPr>
                <w:rFonts w:asciiTheme="minorHAnsi" w:hAnsiTheme="minorHAnsi" w:eastAsiaTheme="minorEastAsia" w:cstheme="minorBidi"/>
                <w:kern w:val="2"/>
                <w:sz w:val="21"/>
                <w:szCs w:val="24"/>
                <w:lang w:val="en-US" w:eastAsia="zh-CN" w:bidi="ar-SA"/>
              </w:rPr>
            </w:pPr>
            <w:r>
              <w:rPr>
                <w:rFonts w:hint="default" w:ascii="宋体" w:hAnsi="宋体" w:eastAsia="宋体" w:cs="宋体"/>
                <w:i w:val="0"/>
                <w:caps w:val="0"/>
                <w:color w:val="333333"/>
                <w:spacing w:val="0"/>
                <w:sz w:val="27"/>
                <w:szCs w:val="27"/>
                <w:shd w:val="clear" w:fill="FFFFFF"/>
                <w:lang w:val="en-US" w:eastAsia="zh-CN"/>
              </w:rPr>
              <w:t>为进一步做好202</w:t>
            </w:r>
            <w:r>
              <w:rPr>
                <w:rFonts w:hint="eastAsia" w:ascii="宋体" w:hAnsi="宋体" w:eastAsia="宋体" w:cs="宋体"/>
                <w:i w:val="0"/>
                <w:caps w:val="0"/>
                <w:color w:val="333333"/>
                <w:spacing w:val="0"/>
                <w:sz w:val="27"/>
                <w:szCs w:val="27"/>
                <w:shd w:val="clear" w:fill="FFFFFF"/>
                <w:lang w:val="en-US" w:eastAsia="zh-CN"/>
              </w:rPr>
              <w:t>2</w:t>
            </w:r>
            <w:r>
              <w:rPr>
                <w:rFonts w:hint="default" w:ascii="宋体" w:hAnsi="宋体" w:eastAsia="宋体" w:cs="宋体"/>
                <w:i w:val="0"/>
                <w:caps w:val="0"/>
                <w:color w:val="333333"/>
                <w:spacing w:val="0"/>
                <w:sz w:val="27"/>
                <w:szCs w:val="27"/>
                <w:shd w:val="clear" w:fill="FFFFFF"/>
                <w:lang w:val="en-US" w:eastAsia="zh-CN"/>
              </w:rPr>
              <w:t>年秋季幼儿园招生工作，根据《幼儿园管理条例》、《幼儿园工作规程》等相关规定和《厦门市202</w:t>
            </w:r>
            <w:r>
              <w:rPr>
                <w:rFonts w:hint="eastAsia" w:ascii="宋体" w:hAnsi="宋体" w:eastAsia="宋体" w:cs="宋体"/>
                <w:i w:val="0"/>
                <w:caps w:val="0"/>
                <w:color w:val="333333"/>
                <w:spacing w:val="0"/>
                <w:sz w:val="27"/>
                <w:szCs w:val="27"/>
                <w:shd w:val="clear" w:fill="FFFFFF"/>
                <w:lang w:val="en-US" w:eastAsia="zh-CN"/>
              </w:rPr>
              <w:t>2</w:t>
            </w:r>
            <w:r>
              <w:rPr>
                <w:rFonts w:hint="default" w:ascii="宋体" w:hAnsi="宋体" w:eastAsia="宋体" w:cs="宋体"/>
                <w:i w:val="0"/>
                <w:caps w:val="0"/>
                <w:color w:val="333333"/>
                <w:spacing w:val="0"/>
                <w:sz w:val="27"/>
                <w:szCs w:val="27"/>
                <w:shd w:val="clear" w:fill="FFFFFF"/>
                <w:lang w:val="en-US" w:eastAsia="zh-CN"/>
              </w:rPr>
              <w:t>年秋季幼儿园招生工作意见》（厦教发〔202</w:t>
            </w:r>
            <w:r>
              <w:rPr>
                <w:rFonts w:hint="eastAsia" w:ascii="宋体" w:hAnsi="宋体" w:eastAsia="宋体" w:cs="宋体"/>
                <w:i w:val="0"/>
                <w:caps w:val="0"/>
                <w:color w:val="333333"/>
                <w:spacing w:val="0"/>
                <w:sz w:val="27"/>
                <w:szCs w:val="27"/>
                <w:shd w:val="clear" w:fill="FFFFFF"/>
                <w:lang w:val="en-US" w:eastAsia="zh-CN"/>
              </w:rPr>
              <w:t>2</w:t>
            </w:r>
            <w:r>
              <w:rPr>
                <w:rFonts w:hint="default" w:ascii="宋体" w:hAnsi="宋体" w:eastAsia="宋体" w:cs="宋体"/>
                <w:i w:val="0"/>
                <w:caps w:val="0"/>
                <w:color w:val="333333"/>
                <w:spacing w:val="0"/>
                <w:sz w:val="27"/>
                <w:szCs w:val="27"/>
                <w:shd w:val="clear" w:fill="FFFFFF"/>
                <w:lang w:val="en-US" w:eastAsia="zh-CN"/>
              </w:rPr>
              <w:t>〕</w:t>
            </w:r>
            <w:r>
              <w:rPr>
                <w:rFonts w:hint="eastAsia" w:ascii="宋体" w:hAnsi="宋体" w:eastAsia="宋体" w:cs="宋体"/>
                <w:i w:val="0"/>
                <w:caps w:val="0"/>
                <w:color w:val="333333"/>
                <w:spacing w:val="0"/>
                <w:sz w:val="27"/>
                <w:szCs w:val="27"/>
                <w:shd w:val="clear" w:fill="FFFFFF"/>
                <w:lang w:val="en-US" w:eastAsia="zh-CN"/>
              </w:rPr>
              <w:t>50</w:t>
            </w:r>
            <w:r>
              <w:rPr>
                <w:rFonts w:hint="default" w:ascii="宋体" w:hAnsi="宋体" w:eastAsia="宋体" w:cs="宋体"/>
                <w:i w:val="0"/>
                <w:caps w:val="0"/>
                <w:color w:val="333333"/>
                <w:spacing w:val="0"/>
                <w:sz w:val="27"/>
                <w:szCs w:val="27"/>
                <w:shd w:val="clear" w:fill="FFFFFF"/>
                <w:lang w:val="en-US" w:eastAsia="zh-CN"/>
              </w:rPr>
              <w:t>号）文件精神，结合我区实际情况，制定本工作意见。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pPr>
              <w:rPr>
                <w:vertAlign w:val="baseline"/>
              </w:rPr>
            </w:pPr>
            <w:r>
              <w:rPr>
                <w:rFonts w:hint="default" w:ascii="宋体" w:hAnsi="宋体" w:eastAsia="宋体" w:cs="宋体"/>
                <w:i w:val="0"/>
                <w:caps w:val="0"/>
                <w:color w:val="333333"/>
                <w:spacing w:val="0"/>
                <w:sz w:val="27"/>
                <w:szCs w:val="27"/>
                <w:shd w:val="clear" w:fill="FFFFFF"/>
              </w:rPr>
              <w:t>基本原则</w:t>
            </w:r>
          </w:p>
        </w:tc>
        <w:tc>
          <w:tcPr>
            <w:tcW w:w="6818" w:type="dxa"/>
          </w:tcPr>
          <w:p>
            <w:pPr>
              <w:tabs>
                <w:tab w:val="left" w:pos="1160"/>
              </w:tabs>
              <w:bidi w:val="0"/>
              <w:ind w:firstLine="540" w:firstLineChars="200"/>
              <w:jc w:val="both"/>
              <w:rPr>
                <w:vertAlign w:val="baseline"/>
              </w:rPr>
            </w:pPr>
            <w:r>
              <w:rPr>
                <w:rFonts w:hint="default" w:ascii="宋体" w:hAnsi="宋体" w:eastAsia="宋体" w:cs="宋体"/>
                <w:i w:val="0"/>
                <w:caps w:val="0"/>
                <w:color w:val="333333"/>
                <w:spacing w:val="0"/>
                <w:sz w:val="27"/>
                <w:szCs w:val="27"/>
                <w:shd w:val="clear" w:fill="FFFFFF"/>
                <w:lang w:val="en-US" w:eastAsia="zh-CN"/>
              </w:rPr>
              <w:t>坚持“政府主导，社会参与，公办民办并举”原则，组织招生片区内的适龄幼儿按时就近免试入园。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rFonts w:hint="default" w:ascii="宋体" w:hAnsi="宋体" w:eastAsia="宋体" w:cs="宋体"/>
                <w:i w:val="0"/>
                <w:caps w:val="0"/>
                <w:color w:val="333333"/>
                <w:spacing w:val="0"/>
                <w:sz w:val="27"/>
                <w:szCs w:val="27"/>
                <w:shd w:val="clear" w:fill="FFFFFF"/>
              </w:rPr>
            </w:pPr>
            <w:r>
              <w:rPr>
                <w:rFonts w:hint="default" w:ascii="宋体" w:hAnsi="宋体" w:eastAsia="宋体" w:cs="宋体"/>
                <w:i w:val="0"/>
                <w:caps w:val="0"/>
                <w:color w:val="333333"/>
                <w:spacing w:val="0"/>
                <w:sz w:val="27"/>
                <w:szCs w:val="27"/>
                <w:shd w:val="clear" w:fill="FFFFFF"/>
              </w:rPr>
              <w:t>申请条件</w:t>
            </w:r>
          </w:p>
          <w:p>
            <w:pPr>
              <w:rPr>
                <w:vertAlign w:val="baseline"/>
              </w:rPr>
            </w:pPr>
          </w:p>
        </w:tc>
        <w:tc>
          <w:tcPr>
            <w:tcW w:w="6818" w:type="dxa"/>
          </w:tcPr>
          <w:p>
            <w:pPr>
              <w:tabs>
                <w:tab w:val="left" w:pos="1160"/>
              </w:tabs>
              <w:bidi w:val="0"/>
              <w:ind w:firstLine="540" w:firstLineChars="200"/>
              <w:jc w:val="both"/>
              <w:rPr>
                <w:vertAlign w:val="baseline"/>
              </w:rPr>
            </w:pPr>
            <w:r>
              <w:rPr>
                <w:rFonts w:hint="default" w:ascii="宋体" w:hAnsi="宋体" w:eastAsia="宋体" w:cs="宋体"/>
                <w:i w:val="0"/>
                <w:caps w:val="0"/>
                <w:color w:val="333333"/>
                <w:spacing w:val="0"/>
                <w:sz w:val="27"/>
                <w:szCs w:val="27"/>
                <w:shd w:val="clear" w:fill="FFFFFF"/>
                <w:lang w:val="en-US" w:eastAsia="zh-CN"/>
              </w:rPr>
              <w:t>本区户籍或暂住在本区符合政策要求的年满3周岁的适龄幼儿（201</w:t>
            </w:r>
            <w:r>
              <w:rPr>
                <w:rFonts w:hint="eastAsia" w:ascii="宋体" w:hAnsi="宋体" w:eastAsia="宋体" w:cs="宋体"/>
                <w:i w:val="0"/>
                <w:caps w:val="0"/>
                <w:color w:val="333333"/>
                <w:spacing w:val="0"/>
                <w:sz w:val="27"/>
                <w:szCs w:val="27"/>
                <w:shd w:val="clear" w:fill="FFFFFF"/>
                <w:lang w:val="en-US" w:eastAsia="zh-CN"/>
              </w:rPr>
              <w:t>9</w:t>
            </w:r>
            <w:r>
              <w:rPr>
                <w:rFonts w:hint="default" w:ascii="宋体" w:hAnsi="宋体" w:eastAsia="宋体" w:cs="宋体"/>
                <w:i w:val="0"/>
                <w:caps w:val="0"/>
                <w:color w:val="333333"/>
                <w:spacing w:val="0"/>
                <w:sz w:val="27"/>
                <w:szCs w:val="27"/>
                <w:shd w:val="clear" w:fill="FFFFFF"/>
                <w:lang w:val="en-US" w:eastAsia="zh-CN"/>
              </w:rPr>
              <w:t>年8月31日前出生）。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vertAlign w:val="baseline"/>
              </w:rPr>
            </w:pPr>
            <w:r>
              <w:rPr>
                <w:rFonts w:hint="default" w:ascii="宋体" w:hAnsi="宋体" w:eastAsia="宋体" w:cs="宋体"/>
                <w:i w:val="0"/>
                <w:caps w:val="0"/>
                <w:color w:val="333333"/>
                <w:spacing w:val="0"/>
                <w:sz w:val="27"/>
                <w:szCs w:val="27"/>
                <w:shd w:val="clear" w:fill="FFFFFF"/>
              </w:rPr>
              <w:t>公办幼儿园</w:t>
            </w:r>
            <w:r>
              <w:rPr>
                <w:rFonts w:hint="default" w:ascii="宋体" w:hAnsi="宋体" w:eastAsia="宋体" w:cs="宋体"/>
                <w:i w:val="0"/>
                <w:caps w:val="0"/>
                <w:color w:val="333333"/>
                <w:spacing w:val="0"/>
                <w:sz w:val="27"/>
                <w:szCs w:val="27"/>
                <w:shd w:val="clear" w:fill="FFFFFF"/>
                <w:lang w:eastAsia="zh-CN"/>
              </w:rPr>
              <w:t>（含集团办园</w:t>
            </w:r>
            <w:r>
              <w:rPr>
                <w:rFonts w:hint="eastAsia" w:ascii="宋体" w:hAnsi="宋体" w:eastAsia="宋体" w:cs="宋体"/>
                <w:i w:val="0"/>
                <w:caps w:val="0"/>
                <w:color w:val="333333"/>
                <w:spacing w:val="0"/>
                <w:sz w:val="27"/>
                <w:szCs w:val="27"/>
                <w:shd w:val="clear" w:fill="FFFFFF"/>
                <w:lang w:eastAsia="zh-CN"/>
              </w:rPr>
              <w:t>、</w:t>
            </w:r>
            <w:r>
              <w:rPr>
                <w:rFonts w:hint="eastAsia" w:ascii="宋体" w:hAnsi="宋体" w:eastAsia="宋体" w:cs="宋体"/>
                <w:i w:val="0"/>
                <w:caps w:val="0"/>
                <w:color w:val="333333"/>
                <w:spacing w:val="0"/>
                <w:sz w:val="27"/>
                <w:szCs w:val="27"/>
                <w:shd w:val="clear" w:fill="FFFFFF"/>
                <w:lang w:val="en-US" w:eastAsia="zh-CN"/>
              </w:rPr>
              <w:t>集体办园，下同</w:t>
            </w:r>
            <w:r>
              <w:rPr>
                <w:rFonts w:hint="default" w:ascii="宋体" w:hAnsi="宋体" w:eastAsia="宋体" w:cs="宋体"/>
                <w:i w:val="0"/>
                <w:caps w:val="0"/>
                <w:color w:val="333333"/>
                <w:spacing w:val="0"/>
                <w:sz w:val="27"/>
                <w:szCs w:val="27"/>
                <w:shd w:val="clear" w:fill="FFFFFF"/>
                <w:lang w:eastAsia="zh-CN"/>
              </w:rPr>
              <w:t>）</w:t>
            </w:r>
            <w:r>
              <w:rPr>
                <w:rFonts w:hint="default" w:ascii="宋体" w:hAnsi="宋体" w:eastAsia="宋体" w:cs="宋体"/>
                <w:i w:val="0"/>
                <w:caps w:val="0"/>
                <w:color w:val="333333"/>
                <w:spacing w:val="0"/>
                <w:sz w:val="27"/>
                <w:szCs w:val="27"/>
                <w:shd w:val="clear" w:fill="FFFFFF"/>
              </w:rPr>
              <w:t>招生对象</w:t>
            </w:r>
          </w:p>
        </w:tc>
        <w:tc>
          <w:tcPr>
            <w:tcW w:w="6818" w:type="dxa"/>
          </w:tcPr>
          <w:p>
            <w:pPr>
              <w:tabs>
                <w:tab w:val="left" w:pos="1160"/>
              </w:tabs>
              <w:bidi w:val="0"/>
              <w:ind w:firstLine="540" w:firstLineChars="200"/>
              <w:jc w:val="both"/>
              <w:rPr>
                <w:vertAlign w:val="baseline"/>
              </w:rPr>
            </w:pPr>
            <w:r>
              <w:rPr>
                <w:rFonts w:hint="default" w:ascii="宋体" w:hAnsi="宋体" w:eastAsia="宋体" w:cs="宋体"/>
                <w:i w:val="0"/>
                <w:caps w:val="0"/>
                <w:color w:val="333333"/>
                <w:spacing w:val="0"/>
                <w:sz w:val="27"/>
                <w:szCs w:val="27"/>
                <w:shd w:val="clear" w:fill="FFFFFF"/>
                <w:lang w:val="en-US" w:eastAsia="zh-CN"/>
              </w:rPr>
              <w:t>招生片区内适龄幼儿应与父亲（母亲）户籍一致，实际居住地与户籍所在地一致（适龄幼儿及其父亲或母亲户籍所在地的住房是实际住所）。片区招生对象落户的截止时间为202</w:t>
            </w:r>
            <w:r>
              <w:rPr>
                <w:rFonts w:hint="eastAsia" w:ascii="宋体" w:hAnsi="宋体" w:eastAsia="宋体" w:cs="宋体"/>
                <w:i w:val="0"/>
                <w:caps w:val="0"/>
                <w:color w:val="333333"/>
                <w:spacing w:val="0"/>
                <w:sz w:val="27"/>
                <w:szCs w:val="27"/>
                <w:shd w:val="clear" w:fill="FFFFFF"/>
                <w:lang w:val="en-US" w:eastAsia="zh-CN"/>
              </w:rPr>
              <w:t>2</w:t>
            </w:r>
            <w:r>
              <w:rPr>
                <w:rFonts w:hint="default" w:ascii="宋体" w:hAnsi="宋体" w:eastAsia="宋体" w:cs="宋体"/>
                <w:i w:val="0"/>
                <w:caps w:val="0"/>
                <w:color w:val="333333"/>
                <w:spacing w:val="0"/>
                <w:sz w:val="27"/>
                <w:szCs w:val="27"/>
                <w:shd w:val="clear" w:fill="FFFFFF"/>
                <w:lang w:val="en-US" w:eastAsia="zh-CN"/>
              </w:rPr>
              <w:t>年8月</w:t>
            </w:r>
            <w:r>
              <w:rPr>
                <w:rFonts w:hint="eastAsia" w:ascii="宋体" w:hAnsi="宋体" w:eastAsia="宋体" w:cs="宋体"/>
                <w:i w:val="0"/>
                <w:caps w:val="0"/>
                <w:color w:val="333333"/>
                <w:spacing w:val="0"/>
                <w:sz w:val="27"/>
                <w:szCs w:val="27"/>
                <w:shd w:val="clear" w:fill="FFFFFF"/>
                <w:lang w:val="en-US" w:eastAsia="zh-CN"/>
              </w:rPr>
              <w:t>6</w:t>
            </w:r>
            <w:r>
              <w:rPr>
                <w:rFonts w:hint="default" w:ascii="宋体" w:hAnsi="宋体" w:eastAsia="宋体" w:cs="宋体"/>
                <w:i w:val="0"/>
                <w:caps w:val="0"/>
                <w:color w:val="333333"/>
                <w:spacing w:val="0"/>
                <w:sz w:val="27"/>
                <w:szCs w:val="27"/>
                <w:shd w:val="clear" w:fill="FFFFFF"/>
                <w:lang w:val="en-US" w:eastAsia="zh-CN"/>
              </w:rPr>
              <w:t>日。超过报名期限才取得户口的适龄幼儿，不纳入片区招生对象。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rFonts w:hint="default" w:ascii="宋体" w:hAnsi="宋体" w:eastAsia="宋体" w:cs="宋体"/>
                <w:i w:val="0"/>
                <w:caps w:val="0"/>
                <w:color w:val="333333"/>
                <w:spacing w:val="0"/>
                <w:sz w:val="27"/>
                <w:szCs w:val="27"/>
                <w:shd w:val="clear" w:fill="FFFFFF"/>
              </w:rPr>
            </w:pPr>
            <w:r>
              <w:rPr>
                <w:rFonts w:hint="eastAsia" w:ascii="宋体" w:hAnsi="宋体" w:eastAsia="宋体" w:cs="宋体"/>
                <w:i w:val="0"/>
                <w:caps w:val="0"/>
                <w:color w:val="333333"/>
                <w:spacing w:val="0"/>
                <w:sz w:val="27"/>
                <w:szCs w:val="27"/>
                <w:shd w:val="clear" w:fill="FFFFFF"/>
                <w:lang w:val="en-US" w:eastAsia="zh-CN"/>
              </w:rPr>
              <w:t>民办园的招生对象</w:t>
            </w:r>
          </w:p>
        </w:tc>
        <w:tc>
          <w:tcPr>
            <w:tcW w:w="6818" w:type="dxa"/>
          </w:tcPr>
          <w:p>
            <w:pPr>
              <w:tabs>
                <w:tab w:val="left" w:pos="1160"/>
              </w:tabs>
              <w:bidi w:val="0"/>
              <w:ind w:firstLine="540" w:firstLineChars="200"/>
              <w:jc w:val="both"/>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纳入分级收费管理的普惠民办幼儿园应优先招收以下两类幼儿：</w:t>
            </w:r>
          </w:p>
          <w:p>
            <w:pPr>
              <w:tabs>
                <w:tab w:val="left" w:pos="1160"/>
              </w:tabs>
              <w:bidi w:val="0"/>
              <w:ind w:firstLine="540" w:firstLineChars="200"/>
              <w:jc w:val="both"/>
              <w:rPr>
                <w:rFonts w:hint="default"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（1）</w:t>
            </w:r>
            <w:r>
              <w:rPr>
                <w:rFonts w:hint="default" w:ascii="宋体" w:hAnsi="宋体" w:eastAsia="宋体" w:cs="宋体"/>
                <w:i w:val="0"/>
                <w:caps w:val="0"/>
                <w:color w:val="333333"/>
                <w:spacing w:val="0"/>
                <w:sz w:val="27"/>
                <w:szCs w:val="27"/>
                <w:shd w:val="clear" w:fill="FFFFFF"/>
                <w:lang w:val="en-US" w:eastAsia="zh-CN"/>
              </w:rPr>
              <w:t>本</w:t>
            </w:r>
            <w:r>
              <w:rPr>
                <w:rFonts w:hint="eastAsia" w:ascii="宋体" w:hAnsi="宋体" w:eastAsia="宋体" w:cs="宋体"/>
                <w:i w:val="0"/>
                <w:caps w:val="0"/>
                <w:color w:val="333333"/>
                <w:spacing w:val="0"/>
                <w:sz w:val="27"/>
                <w:szCs w:val="27"/>
                <w:shd w:val="clear" w:fill="FFFFFF"/>
                <w:lang w:val="en-US" w:eastAsia="zh-CN"/>
              </w:rPr>
              <w:t>区</w:t>
            </w:r>
            <w:r>
              <w:rPr>
                <w:rFonts w:hint="default" w:ascii="宋体" w:hAnsi="宋体" w:eastAsia="宋体" w:cs="宋体"/>
                <w:i w:val="0"/>
                <w:caps w:val="0"/>
                <w:color w:val="333333"/>
                <w:spacing w:val="0"/>
                <w:sz w:val="27"/>
                <w:szCs w:val="27"/>
                <w:shd w:val="clear" w:fill="FFFFFF"/>
                <w:lang w:val="en-US" w:eastAsia="zh-CN"/>
              </w:rPr>
              <w:t>户籍适龄儿童；</w:t>
            </w:r>
          </w:p>
          <w:p>
            <w:pPr>
              <w:tabs>
                <w:tab w:val="left" w:pos="1160"/>
              </w:tabs>
              <w:bidi w:val="0"/>
              <w:ind w:firstLine="540" w:firstLineChars="200"/>
              <w:jc w:val="both"/>
              <w:rPr>
                <w:rFonts w:hint="default"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（2）</w:t>
            </w:r>
            <w:r>
              <w:rPr>
                <w:rFonts w:hint="default" w:ascii="宋体" w:hAnsi="宋体" w:eastAsia="宋体" w:cs="宋体"/>
                <w:i w:val="0"/>
                <w:caps w:val="0"/>
                <w:color w:val="333333"/>
                <w:spacing w:val="0"/>
                <w:sz w:val="27"/>
                <w:szCs w:val="27"/>
                <w:shd w:val="clear" w:fill="FFFFFF"/>
                <w:lang w:val="en-US" w:eastAsia="zh-CN"/>
              </w:rPr>
              <w:t>父</w:t>
            </w:r>
            <w:r>
              <w:rPr>
                <w:rFonts w:hint="eastAsia" w:ascii="宋体" w:hAnsi="宋体" w:eastAsia="宋体" w:cs="宋体"/>
                <w:i w:val="0"/>
                <w:caps w:val="0"/>
                <w:color w:val="333333"/>
                <w:spacing w:val="0"/>
                <w:sz w:val="27"/>
                <w:szCs w:val="27"/>
                <w:shd w:val="clear" w:fill="FFFFFF"/>
                <w:lang w:val="en-US" w:eastAsia="zh-CN"/>
              </w:rPr>
              <w:t>亲</w:t>
            </w:r>
            <w:r>
              <w:rPr>
                <w:rFonts w:hint="default" w:ascii="宋体" w:hAnsi="宋体" w:eastAsia="宋体" w:cs="宋体"/>
                <w:i w:val="0"/>
                <w:caps w:val="0"/>
                <w:color w:val="333333"/>
                <w:spacing w:val="0"/>
                <w:sz w:val="27"/>
                <w:szCs w:val="27"/>
                <w:shd w:val="clear" w:fill="FFFFFF"/>
                <w:lang w:val="en-US" w:eastAsia="zh-CN"/>
              </w:rPr>
              <w:t>（母</w:t>
            </w:r>
            <w:r>
              <w:rPr>
                <w:rFonts w:hint="eastAsia" w:ascii="宋体" w:hAnsi="宋体" w:eastAsia="宋体" w:cs="宋体"/>
                <w:i w:val="0"/>
                <w:caps w:val="0"/>
                <w:color w:val="333333"/>
                <w:spacing w:val="0"/>
                <w:sz w:val="27"/>
                <w:szCs w:val="27"/>
                <w:shd w:val="clear" w:fill="FFFFFF"/>
                <w:lang w:val="en-US" w:eastAsia="zh-CN"/>
              </w:rPr>
              <w:t>亲</w:t>
            </w:r>
            <w:r>
              <w:rPr>
                <w:rFonts w:hint="default" w:ascii="宋体" w:hAnsi="宋体" w:eastAsia="宋体" w:cs="宋体"/>
                <w:i w:val="0"/>
                <w:caps w:val="0"/>
                <w:color w:val="333333"/>
                <w:spacing w:val="0"/>
                <w:sz w:val="27"/>
                <w:szCs w:val="27"/>
                <w:shd w:val="clear" w:fill="FFFFFF"/>
                <w:lang w:val="en-US" w:eastAsia="zh-CN"/>
              </w:rPr>
              <w:t>）近一年在翔安区居住、务工和参加我市社会保</w:t>
            </w:r>
            <w:r>
              <w:rPr>
                <w:rFonts w:hint="eastAsia" w:ascii="宋体" w:hAnsi="宋体" w:eastAsia="宋体" w:cs="宋体"/>
                <w:i w:val="0"/>
                <w:caps w:val="0"/>
                <w:color w:val="333333"/>
                <w:spacing w:val="0"/>
                <w:sz w:val="27"/>
                <w:szCs w:val="27"/>
                <w:shd w:val="clear" w:fill="FFFFFF"/>
                <w:lang w:val="en-US" w:eastAsia="zh-CN"/>
              </w:rPr>
              <w:t>险</w:t>
            </w:r>
            <w:r>
              <w:rPr>
                <w:rFonts w:hint="default" w:ascii="宋体" w:hAnsi="宋体" w:eastAsia="宋体" w:cs="宋体"/>
                <w:i w:val="0"/>
                <w:caps w:val="0"/>
                <w:color w:val="333333"/>
                <w:spacing w:val="0"/>
                <w:sz w:val="27"/>
                <w:szCs w:val="27"/>
                <w:shd w:val="clear" w:fill="FFFFFF"/>
                <w:lang w:val="en-US" w:eastAsia="zh-CN"/>
              </w:rPr>
              <w:t>的进城务工人员随迁适龄幼儿。其中属于城镇小区配套幼儿园的，在确保优先招收本小区户籍适龄</w:t>
            </w:r>
            <w:r>
              <w:rPr>
                <w:rFonts w:hint="eastAsia" w:ascii="宋体" w:hAnsi="宋体" w:eastAsia="宋体" w:cs="宋体"/>
                <w:i w:val="0"/>
                <w:caps w:val="0"/>
                <w:color w:val="333333"/>
                <w:spacing w:val="0"/>
                <w:sz w:val="27"/>
                <w:szCs w:val="27"/>
                <w:shd w:val="clear" w:fill="FFFFFF"/>
                <w:lang w:val="en-US" w:eastAsia="zh-CN"/>
              </w:rPr>
              <w:t>幼儿</w:t>
            </w:r>
            <w:r>
              <w:rPr>
                <w:rFonts w:hint="default" w:ascii="宋体" w:hAnsi="宋体" w:eastAsia="宋体" w:cs="宋体"/>
                <w:i w:val="0"/>
                <w:caps w:val="0"/>
                <w:color w:val="333333"/>
                <w:spacing w:val="0"/>
                <w:sz w:val="27"/>
                <w:szCs w:val="27"/>
                <w:shd w:val="clear" w:fill="FFFFFF"/>
                <w:lang w:val="en-US" w:eastAsia="zh-CN"/>
              </w:rPr>
              <w:t>前提下，剩余学位方可对小区外符合招生条件的适龄</w:t>
            </w:r>
            <w:r>
              <w:rPr>
                <w:rFonts w:hint="eastAsia" w:ascii="宋体" w:hAnsi="宋体" w:eastAsia="宋体" w:cs="宋体"/>
                <w:i w:val="0"/>
                <w:caps w:val="0"/>
                <w:color w:val="333333"/>
                <w:spacing w:val="0"/>
                <w:sz w:val="27"/>
                <w:szCs w:val="27"/>
                <w:shd w:val="clear" w:fill="FFFFFF"/>
                <w:lang w:val="en-US" w:eastAsia="zh-CN"/>
              </w:rPr>
              <w:t>幼儿</w:t>
            </w:r>
            <w:r>
              <w:rPr>
                <w:rFonts w:hint="default" w:ascii="宋体" w:hAnsi="宋体" w:eastAsia="宋体" w:cs="宋体"/>
                <w:i w:val="0"/>
                <w:caps w:val="0"/>
                <w:color w:val="333333"/>
                <w:spacing w:val="0"/>
                <w:sz w:val="27"/>
                <w:szCs w:val="27"/>
                <w:shd w:val="clear" w:fill="FFFFFF"/>
                <w:lang w:val="en-US" w:eastAsia="zh-CN"/>
              </w:rPr>
              <w:t>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restart"/>
          </w:tcPr>
          <w:p>
            <w:pPr>
              <w:jc w:val="left"/>
              <w:rPr>
                <w:vertAlign w:val="baseline"/>
              </w:rPr>
            </w:pPr>
            <w:r>
              <w:rPr>
                <w:rFonts w:hint="default" w:ascii="宋体" w:hAnsi="宋体" w:eastAsia="宋体" w:cs="宋体"/>
                <w:i w:val="0"/>
                <w:caps w:val="0"/>
                <w:color w:val="333333"/>
                <w:spacing w:val="0"/>
                <w:sz w:val="27"/>
                <w:szCs w:val="27"/>
                <w:shd w:val="clear" w:fill="FFFFFF"/>
                <w:lang w:val="en-US" w:eastAsia="zh-CN"/>
              </w:rPr>
              <w:t>招生对象确认</w:t>
            </w:r>
          </w:p>
        </w:tc>
        <w:tc>
          <w:tcPr>
            <w:tcW w:w="6818" w:type="dxa"/>
          </w:tcPr>
          <w:p>
            <w:pPr>
              <w:tabs>
                <w:tab w:val="left" w:pos="1160"/>
              </w:tabs>
              <w:bidi w:val="0"/>
              <w:ind w:firstLine="540" w:firstLineChars="200"/>
              <w:jc w:val="both"/>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1.购置商品房落户的适龄幼儿父亲或母亲持有实际居住地的房屋产权比例应超过50%（不含50%），适龄幼儿的父亲和母亲产权比例相加超过50%的，视同符合超过50%要求。若产权是适龄幼儿父亲（母亲）与祖父母（或外祖父母）共有，且幼儿父亲（母亲）产权比例达50%（含50%）以上的，视同符合要求。</w:t>
            </w:r>
          </w:p>
          <w:p>
            <w:pPr>
              <w:tabs>
                <w:tab w:val="left" w:pos="1160"/>
              </w:tabs>
              <w:bidi w:val="0"/>
              <w:ind w:firstLine="420" w:firstLineChars="200"/>
              <w:jc w:val="left"/>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continue"/>
          </w:tcPr>
          <w:p>
            <w:pPr>
              <w:rPr>
                <w:vertAlign w:val="baseline"/>
              </w:rPr>
            </w:pPr>
          </w:p>
        </w:tc>
        <w:tc>
          <w:tcPr>
            <w:tcW w:w="6818" w:type="dxa"/>
          </w:tcPr>
          <w:p>
            <w:pPr>
              <w:tabs>
                <w:tab w:val="left" w:pos="1160"/>
              </w:tabs>
              <w:bidi w:val="0"/>
              <w:ind w:firstLine="540" w:firstLineChars="200"/>
              <w:jc w:val="left"/>
              <w:rPr>
                <w:vertAlign w:val="baseline"/>
              </w:rPr>
            </w:pPr>
            <w:r>
              <w:rPr>
                <w:rFonts w:hint="default" w:ascii="宋体" w:hAnsi="宋体" w:eastAsia="宋体" w:cs="宋体"/>
                <w:i w:val="0"/>
                <w:caps w:val="0"/>
                <w:color w:val="333333"/>
                <w:spacing w:val="0"/>
                <w:sz w:val="27"/>
                <w:szCs w:val="27"/>
                <w:shd w:val="clear" w:fill="FFFFFF"/>
                <w:lang w:val="en-US" w:eastAsia="zh-CN"/>
              </w:rPr>
              <w:t>2.若适龄幼儿及父亲（母亲）的户口与祖父母或外祖父母同册</w:t>
            </w:r>
            <w:r>
              <w:rPr>
                <w:rFonts w:hint="default" w:ascii="宋体" w:hAnsi="宋体" w:eastAsia="宋体" w:cs="宋体"/>
                <w:i w:val="0"/>
                <w:caps w:val="0"/>
                <w:color w:val="333333"/>
                <w:spacing w:val="0"/>
                <w:sz w:val="27"/>
                <w:szCs w:val="27"/>
                <w:shd w:val="clear" w:fill="FFFFFF"/>
                <w:lang w:val="en-US" w:eastAsia="zh-CN"/>
              </w:rPr>
              <w:t>，房屋产权人为祖父母或外祖父母，且适龄幼儿的父亲（母亲）在厦确无房产的，须提供由房管部门出具的父母双方在厦无房证明，经查实后，可视为片区内的招生对象。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continue"/>
          </w:tcPr>
          <w:p>
            <w:pPr>
              <w:rPr>
                <w:vertAlign w:val="baseline"/>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3.人才子女、驻军子女、</w:t>
            </w:r>
            <w:r>
              <w:rPr>
                <w:rFonts w:hint="eastAsia" w:ascii="宋体" w:hAnsi="宋体" w:eastAsia="宋体" w:cs="宋体"/>
                <w:i w:val="0"/>
                <w:caps w:val="0"/>
                <w:color w:val="333333"/>
                <w:spacing w:val="0"/>
                <w:sz w:val="27"/>
                <w:szCs w:val="27"/>
                <w:shd w:val="clear" w:fill="FFFFFF"/>
                <w:lang w:val="en-US" w:eastAsia="zh-CN"/>
              </w:rPr>
              <w:t>港澳台</w:t>
            </w:r>
            <w:r>
              <w:rPr>
                <w:rFonts w:hint="default" w:ascii="宋体" w:hAnsi="宋体" w:eastAsia="宋体" w:cs="宋体"/>
                <w:i w:val="0"/>
                <w:caps w:val="0"/>
                <w:color w:val="333333"/>
                <w:spacing w:val="0"/>
                <w:sz w:val="27"/>
                <w:szCs w:val="27"/>
                <w:shd w:val="clear" w:fill="FFFFFF"/>
                <w:lang w:val="en-US" w:eastAsia="zh-CN"/>
              </w:rPr>
              <w:t>子女等享有政策性照顾入园待遇的，按照有关文件审核相关条件后，由区教育局根据学位情况统筹安排</w:t>
            </w:r>
            <w:r>
              <w:rPr>
                <w:rFonts w:hint="eastAsia" w:ascii="宋体" w:hAnsi="宋体" w:eastAsia="宋体" w:cs="宋体"/>
                <w:i w:val="0"/>
                <w:caps w:val="0"/>
                <w:color w:val="333333"/>
                <w:spacing w:val="0"/>
                <w:sz w:val="27"/>
                <w:szCs w:val="27"/>
                <w:shd w:val="clear" w:fill="FFFFFF"/>
                <w:lang w:val="en-US" w:eastAsia="zh-CN"/>
              </w:rPr>
              <w:t>到有学位的幼儿园</w:t>
            </w:r>
            <w:r>
              <w:rPr>
                <w:rFonts w:hint="default" w:ascii="宋体" w:hAnsi="宋体" w:eastAsia="宋体" w:cs="宋体"/>
                <w:i w:val="0"/>
                <w:caps w:val="0"/>
                <w:color w:val="333333"/>
                <w:spacing w:val="0"/>
                <w:sz w:val="27"/>
                <w:szCs w:val="27"/>
                <w:shd w:val="clear" w:fill="FFFFFF"/>
                <w:lang w:val="en-US" w:eastAsia="zh-CN"/>
              </w:rPr>
              <w:t>就</w:t>
            </w:r>
            <w:r>
              <w:rPr>
                <w:rFonts w:hint="eastAsia" w:ascii="宋体" w:hAnsi="宋体" w:eastAsia="宋体" w:cs="宋体"/>
                <w:i w:val="0"/>
                <w:caps w:val="0"/>
                <w:color w:val="333333"/>
                <w:spacing w:val="0"/>
                <w:sz w:val="27"/>
                <w:szCs w:val="27"/>
                <w:shd w:val="clear" w:fill="FFFFFF"/>
                <w:lang w:val="en-US" w:eastAsia="zh-CN"/>
              </w:rPr>
              <w:t>读</w:t>
            </w:r>
            <w:r>
              <w:rPr>
                <w:rFonts w:hint="default" w:ascii="宋体" w:hAnsi="宋体" w:eastAsia="宋体" w:cs="宋体"/>
                <w:i w:val="0"/>
                <w:caps w:val="0"/>
                <w:color w:val="333333"/>
                <w:spacing w:val="0"/>
                <w:sz w:val="27"/>
                <w:szCs w:val="27"/>
                <w:shd w:val="clear" w:fill="FFFFFF"/>
                <w:lang w:val="en-US" w:eastAsia="zh-CN"/>
              </w:rPr>
              <w:t>。</w:t>
            </w:r>
          </w:p>
          <w:p>
            <w:pPr>
              <w:tabs>
                <w:tab w:val="left" w:pos="1160"/>
              </w:tabs>
              <w:bidi w:val="0"/>
              <w:ind w:firstLine="420" w:firstLineChars="200"/>
              <w:jc w:val="left"/>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continue"/>
          </w:tcPr>
          <w:p>
            <w:pPr>
              <w:rPr>
                <w:vertAlign w:val="baseline"/>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4.因政府拆迁建设原因造成户口和住所分离的招生对象，经</w:t>
            </w:r>
            <w:r>
              <w:rPr>
                <w:rFonts w:hint="eastAsia" w:ascii="宋体" w:hAnsi="宋体" w:eastAsia="宋体" w:cs="宋体"/>
                <w:i w:val="0"/>
                <w:caps w:val="0"/>
                <w:color w:val="333333"/>
                <w:spacing w:val="0"/>
                <w:sz w:val="27"/>
                <w:szCs w:val="27"/>
                <w:shd w:val="clear" w:fill="FFFFFF"/>
                <w:lang w:val="en-US" w:eastAsia="zh-CN"/>
              </w:rPr>
              <w:t>各镇街</w:t>
            </w:r>
            <w:r>
              <w:rPr>
                <w:rFonts w:hint="default" w:ascii="宋体" w:hAnsi="宋体" w:eastAsia="宋体" w:cs="宋体"/>
                <w:i w:val="0"/>
                <w:caps w:val="0"/>
                <w:color w:val="333333"/>
                <w:spacing w:val="0"/>
                <w:sz w:val="27"/>
                <w:szCs w:val="27"/>
                <w:shd w:val="clear" w:fill="FFFFFF"/>
                <w:lang w:val="en-US" w:eastAsia="zh-CN"/>
              </w:rPr>
              <w:t>确认后，由区教育局根据学位情况统筹安排</w:t>
            </w:r>
            <w:r>
              <w:rPr>
                <w:rFonts w:hint="eastAsia" w:ascii="宋体" w:hAnsi="宋体" w:eastAsia="宋体" w:cs="宋体"/>
                <w:i w:val="0"/>
                <w:caps w:val="0"/>
                <w:color w:val="333333"/>
                <w:spacing w:val="0"/>
                <w:sz w:val="27"/>
                <w:szCs w:val="27"/>
                <w:shd w:val="clear" w:fill="FFFFFF"/>
                <w:lang w:val="en-US" w:eastAsia="zh-CN"/>
              </w:rPr>
              <w:t>到有学位的幼儿园</w:t>
            </w:r>
            <w:r>
              <w:rPr>
                <w:rFonts w:hint="default" w:ascii="宋体" w:hAnsi="宋体" w:eastAsia="宋体" w:cs="宋体"/>
                <w:i w:val="0"/>
                <w:caps w:val="0"/>
                <w:color w:val="333333"/>
                <w:spacing w:val="0"/>
                <w:sz w:val="27"/>
                <w:szCs w:val="27"/>
                <w:shd w:val="clear" w:fill="FFFFFF"/>
                <w:lang w:val="en-US" w:eastAsia="zh-CN"/>
              </w:rPr>
              <w:t>就</w:t>
            </w:r>
            <w:r>
              <w:rPr>
                <w:rFonts w:hint="eastAsia" w:ascii="宋体" w:hAnsi="宋体" w:eastAsia="宋体" w:cs="宋体"/>
                <w:i w:val="0"/>
                <w:caps w:val="0"/>
                <w:color w:val="333333"/>
                <w:spacing w:val="0"/>
                <w:sz w:val="27"/>
                <w:szCs w:val="27"/>
                <w:shd w:val="clear" w:fill="FFFFFF"/>
                <w:lang w:val="en-US" w:eastAsia="zh-CN"/>
              </w:rPr>
              <w:t>读</w:t>
            </w:r>
            <w:r>
              <w:rPr>
                <w:rFonts w:hint="default" w:ascii="宋体" w:hAnsi="宋体" w:eastAsia="宋体" w:cs="宋体"/>
                <w:i w:val="0"/>
                <w:caps w:val="0"/>
                <w:color w:val="333333"/>
                <w:spacing w:val="0"/>
                <w:sz w:val="27"/>
                <w:szCs w:val="27"/>
                <w:shd w:val="clear" w:fill="FFFFFF"/>
                <w:lang w:val="en-US" w:eastAsia="zh-CN"/>
              </w:rPr>
              <w:t>。</w:t>
            </w:r>
          </w:p>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vertAlign w:val="baseline"/>
              </w:rPr>
            </w:pPr>
            <w:r>
              <w:rPr>
                <w:rFonts w:hint="default" w:ascii="宋体" w:hAnsi="宋体" w:eastAsia="宋体" w:cs="宋体"/>
                <w:i w:val="0"/>
                <w:caps w:val="0"/>
                <w:color w:val="333333"/>
                <w:spacing w:val="0"/>
                <w:sz w:val="27"/>
                <w:szCs w:val="27"/>
                <w:shd w:val="clear" w:fill="FFFFFF"/>
                <w:lang w:val="en-US" w:eastAsia="zh-CN"/>
              </w:rPr>
              <w:t>幼儿园报名时间</w:t>
            </w:r>
          </w:p>
        </w:tc>
        <w:tc>
          <w:tcPr>
            <w:tcW w:w="6818" w:type="dxa"/>
          </w:tcPr>
          <w:p>
            <w:pPr>
              <w:tabs>
                <w:tab w:val="left" w:pos="1160"/>
              </w:tabs>
              <w:bidi w:val="0"/>
              <w:ind w:firstLine="540" w:firstLineChars="200"/>
              <w:jc w:val="left"/>
              <w:rPr>
                <w:rFonts w:hint="eastAsia"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1.公办园网上信息预登记及查询</w:t>
            </w:r>
          </w:p>
          <w:p>
            <w:pPr>
              <w:tabs>
                <w:tab w:val="left" w:pos="1160"/>
              </w:tabs>
              <w:bidi w:val="0"/>
              <w:ind w:firstLine="540" w:firstLineChars="200"/>
              <w:jc w:val="left"/>
              <w:rPr>
                <w:rFonts w:hint="eastAsia"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登记时间：2022年8月1日～2022年8月4日（2022年8月5日-6日落户的参加8月7日的现场补充报名），家长提交预登记信息后三个工作日可登入报名界面查询审核结果，若审核通过则无需到现场报名。</w:t>
            </w:r>
          </w:p>
          <w:p>
            <w:pPr>
              <w:tabs>
                <w:tab w:val="left" w:pos="1160"/>
              </w:tabs>
              <w:bidi w:val="0"/>
              <w:ind w:firstLine="540" w:firstLineChars="200"/>
              <w:jc w:val="left"/>
              <w:rPr>
                <w:rFonts w:hint="eastAsia"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2.现场报名：</w:t>
            </w:r>
          </w:p>
          <w:p>
            <w:pPr>
              <w:tabs>
                <w:tab w:val="left" w:pos="1160"/>
              </w:tabs>
              <w:bidi w:val="0"/>
              <w:ind w:firstLine="540" w:firstLineChars="200"/>
              <w:jc w:val="left"/>
              <w:rPr>
                <w:rFonts w:hint="eastAsia"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（1）公办园片区适龄幼儿：若家长</w:t>
            </w:r>
            <w:r>
              <w:rPr>
                <w:rFonts w:hint="default" w:ascii="宋体" w:hAnsi="宋体" w:eastAsia="宋体" w:cs="宋体"/>
                <w:i w:val="0"/>
                <w:caps w:val="0"/>
                <w:color w:val="333333"/>
                <w:spacing w:val="0"/>
                <w:sz w:val="27"/>
                <w:szCs w:val="27"/>
                <w:shd w:val="clear" w:fill="FFFFFF"/>
                <w:lang w:val="en-US" w:eastAsia="zh-CN"/>
              </w:rPr>
              <w:t>因故不能如期</w:t>
            </w:r>
            <w:r>
              <w:rPr>
                <w:rFonts w:hint="eastAsia" w:ascii="宋体" w:hAnsi="宋体" w:eastAsia="宋体" w:cs="宋体"/>
                <w:i w:val="0"/>
                <w:caps w:val="0"/>
                <w:color w:val="333333"/>
                <w:spacing w:val="0"/>
                <w:sz w:val="27"/>
                <w:szCs w:val="27"/>
                <w:shd w:val="clear" w:fill="FFFFFF"/>
                <w:lang w:val="en-US" w:eastAsia="zh-CN"/>
              </w:rPr>
              <w:t>进行网上登记报名的，可于8月7日到幼儿园现场咨询、补充登记报名。</w:t>
            </w:r>
          </w:p>
          <w:p>
            <w:pPr>
              <w:tabs>
                <w:tab w:val="left" w:pos="1160"/>
              </w:tabs>
              <w:bidi w:val="0"/>
              <w:ind w:firstLine="540" w:firstLineChars="200"/>
              <w:jc w:val="left"/>
              <w:rPr>
                <w:rFonts w:hint="eastAsia" w:ascii="宋体" w:hAnsi="宋体" w:eastAsia="宋体" w:cs="宋体"/>
                <w:i w:val="0"/>
                <w:caps w:val="0"/>
                <w:color w:val="333333"/>
                <w:spacing w:val="0"/>
                <w:sz w:val="27"/>
                <w:szCs w:val="27"/>
                <w:shd w:val="clear" w:fill="FFFFFF"/>
                <w:lang w:val="en-US" w:eastAsia="zh-CN"/>
              </w:rPr>
            </w:pPr>
            <w:r>
              <w:rPr>
                <w:rFonts w:hint="eastAsia" w:ascii="宋体" w:hAnsi="宋体" w:eastAsia="宋体" w:cs="宋体"/>
                <w:i w:val="0"/>
                <w:caps w:val="0"/>
                <w:color w:val="333333"/>
                <w:spacing w:val="0"/>
                <w:sz w:val="27"/>
                <w:szCs w:val="27"/>
                <w:shd w:val="clear" w:fill="FFFFFF"/>
                <w:lang w:val="en-US" w:eastAsia="zh-CN"/>
              </w:rPr>
              <w:t>（2）民办园片区适龄幼儿：8月7日</w:t>
            </w:r>
            <w:r>
              <w:rPr>
                <w:rFonts w:hint="default" w:ascii="宋体" w:hAnsi="宋体" w:eastAsia="宋体" w:cs="宋体"/>
                <w:i w:val="0"/>
                <w:caps w:val="0"/>
                <w:color w:val="333333"/>
                <w:spacing w:val="0"/>
                <w:sz w:val="27"/>
                <w:szCs w:val="27"/>
                <w:shd w:val="clear" w:fill="FFFFFF"/>
                <w:lang w:val="en-US" w:eastAsia="zh-CN"/>
              </w:rPr>
              <w:t>由家长或监护人到幼儿园办理报名手续。</w:t>
            </w:r>
          </w:p>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restart"/>
          </w:tcPr>
          <w:p>
            <w:pPr>
              <w:tabs>
                <w:tab w:val="left" w:pos="1160"/>
              </w:tabs>
              <w:bidi w:val="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工作要求</w:t>
            </w:r>
          </w:p>
          <w:p>
            <w:pPr>
              <w:rPr>
                <w:rFonts w:hint="default" w:ascii="宋体" w:hAnsi="宋体" w:eastAsia="宋体" w:cs="宋体"/>
                <w:i w:val="0"/>
                <w:caps w:val="0"/>
                <w:color w:val="333333"/>
                <w:spacing w:val="0"/>
                <w:sz w:val="27"/>
                <w:szCs w:val="27"/>
                <w:shd w:val="clear" w:fill="FFFFFF"/>
                <w:lang w:val="en-US" w:eastAsia="zh-CN"/>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一）合理划定招生片区。各园要对现有园所资源、适龄幼儿入园人数进行全面摸底，对为择校而造成“寄户”、“挂户”人户分离情况的适龄幼儿，各幼儿园应正确疏导，动员家长将户口迁回实际居住地入园。对不符合片区招生条件的适龄幼儿，各幼儿园应耐心解释，做好引导协调工作。</w:t>
            </w:r>
          </w:p>
          <w:p>
            <w:pPr>
              <w:ind w:firstLine="420" w:firstLineChars="200"/>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continue"/>
          </w:tcPr>
          <w:p>
            <w:pPr>
              <w:rPr>
                <w:rFonts w:hint="default" w:ascii="Times New Roman" w:hAnsi="Times New Roman" w:eastAsia="黑体" w:cs="Times New Roman"/>
                <w:sz w:val="32"/>
                <w:szCs w:val="32"/>
                <w:lang w:eastAsia="zh-CN"/>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二）严格执行招生计划。各幼儿园要严格按区教育局核准的招生计划招生，民办幼儿园招生计划和实际招生花名册需向教育局备案。凡未经审批或备案的幼儿园，一律不得擅自招生。幼儿园要严格控制班生额，若因特殊情况需突破班生规模或增加班级数量，须经区教育局审核批准。</w:t>
            </w:r>
          </w:p>
          <w:p>
            <w:pPr>
              <w:ind w:firstLine="420" w:firstLineChars="200"/>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continue"/>
          </w:tcPr>
          <w:p>
            <w:pPr>
              <w:rPr>
                <w:rFonts w:hint="default" w:ascii="Times New Roman" w:hAnsi="Times New Roman" w:eastAsia="黑体" w:cs="Times New Roman"/>
                <w:sz w:val="32"/>
                <w:szCs w:val="32"/>
                <w:lang w:eastAsia="zh-CN"/>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三）加强民办幼儿园招生监管。各民办幼儿园不得进行不实宣传，不得超计划招生，严格按收费许可项目和标准收费。民办幼儿园每学年应按规定将招生情况报区教育局备案。接受分级收费管理的普惠民办幼儿园招生时应对符合财政补助条件的幼儿进行资格审查，</w:t>
            </w:r>
            <w:r>
              <w:rPr>
                <w:rFonts w:hint="eastAsia" w:ascii="宋体" w:hAnsi="宋体" w:eastAsia="宋体" w:cs="宋体"/>
                <w:i w:val="0"/>
                <w:caps w:val="0"/>
                <w:color w:val="333333"/>
                <w:spacing w:val="0"/>
                <w:sz w:val="27"/>
                <w:szCs w:val="27"/>
                <w:shd w:val="clear" w:fill="FFFFFF"/>
                <w:lang w:val="en-US" w:eastAsia="zh-CN"/>
              </w:rPr>
              <w:t>幼儿园实际招生人数超过区教育局核定招生计划数的部分不予计算财政补助资金，</w:t>
            </w:r>
            <w:r>
              <w:rPr>
                <w:rFonts w:hint="default" w:ascii="宋体" w:hAnsi="宋体" w:eastAsia="宋体" w:cs="宋体"/>
                <w:i w:val="0"/>
                <w:caps w:val="0"/>
                <w:color w:val="333333"/>
                <w:spacing w:val="0"/>
                <w:sz w:val="27"/>
                <w:szCs w:val="27"/>
                <w:shd w:val="clear" w:fill="FFFFFF"/>
                <w:lang w:val="en-US" w:eastAsia="zh-CN"/>
              </w:rPr>
              <w:t>并根据审查结果按与区教育局协议规定的保教费标准进行限价收费，不得未审查先收费</w:t>
            </w:r>
            <w:r>
              <w:rPr>
                <w:rFonts w:hint="eastAsia" w:ascii="宋体" w:hAnsi="宋体" w:eastAsia="宋体" w:cs="宋体"/>
                <w:i w:val="0"/>
                <w:caps w:val="0"/>
                <w:color w:val="333333"/>
                <w:spacing w:val="0"/>
                <w:sz w:val="27"/>
                <w:szCs w:val="27"/>
                <w:shd w:val="clear" w:fill="FFFFFF"/>
                <w:lang w:val="en-US" w:eastAsia="zh-CN"/>
              </w:rPr>
              <w:t>，也不得采取先多收再退还的方式收费</w:t>
            </w:r>
            <w:r>
              <w:rPr>
                <w:rFonts w:hint="default" w:ascii="宋体" w:hAnsi="宋体" w:eastAsia="宋体" w:cs="宋体"/>
                <w:i w:val="0"/>
                <w:caps w:val="0"/>
                <w:color w:val="333333"/>
                <w:spacing w:val="0"/>
                <w:sz w:val="27"/>
                <w:szCs w:val="27"/>
                <w:shd w:val="clear" w:fill="FFFFFF"/>
                <w:lang w:val="en-US" w:eastAsia="zh-CN"/>
              </w:rPr>
              <w:t>。</w:t>
            </w:r>
          </w:p>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vMerge w:val="continue"/>
          </w:tcPr>
          <w:p>
            <w:pPr>
              <w:rPr>
                <w:rFonts w:hint="default" w:ascii="Times New Roman" w:hAnsi="Times New Roman" w:eastAsia="黑体" w:cs="Times New Roman"/>
                <w:sz w:val="32"/>
                <w:szCs w:val="32"/>
                <w:lang w:eastAsia="zh-CN"/>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（四）做好残疾幼儿入园工作。各幼儿园要认真贯彻《残疾人教育条例》，接收服务区内具有接受普通教育能力的残疾幼儿入园，特别要做好轻度智障幼儿的随班就读工作，不得歧视或拒收。</w:t>
            </w:r>
          </w:p>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rFonts w:hint="default" w:ascii="Times New Roman" w:hAnsi="Times New Roman" w:eastAsia="黑体" w:cs="Times New Roman"/>
                <w:sz w:val="32"/>
                <w:szCs w:val="32"/>
                <w:lang w:eastAsia="zh-CN"/>
              </w:rPr>
            </w:pPr>
          </w:p>
        </w:tc>
        <w:tc>
          <w:tcPr>
            <w:tcW w:w="6818" w:type="dxa"/>
          </w:tcPr>
          <w:p>
            <w:pPr>
              <w:tabs>
                <w:tab w:val="left" w:pos="1160"/>
              </w:tabs>
              <w:bidi w:val="0"/>
              <w:ind w:firstLine="540" w:firstLineChars="200"/>
              <w:jc w:val="left"/>
              <w:rPr>
                <w:rFonts w:hint="default" w:ascii="宋体" w:hAnsi="宋体" w:eastAsia="宋体" w:cs="宋体"/>
                <w:i w:val="0"/>
                <w:caps w:val="0"/>
                <w:color w:val="333333"/>
                <w:spacing w:val="0"/>
                <w:sz w:val="27"/>
                <w:szCs w:val="27"/>
                <w:shd w:val="clear" w:fill="FFFFFF"/>
                <w:lang w:val="en-US" w:eastAsia="zh-CN"/>
              </w:rPr>
            </w:pPr>
            <w:r>
              <w:rPr>
                <w:rFonts w:hint="default" w:ascii="宋体" w:hAnsi="宋体" w:eastAsia="宋体" w:cs="宋体"/>
                <w:i w:val="0"/>
                <w:caps w:val="0"/>
                <w:color w:val="333333"/>
                <w:spacing w:val="0"/>
                <w:sz w:val="27"/>
                <w:szCs w:val="27"/>
                <w:shd w:val="clear" w:fill="FFFFFF"/>
                <w:lang w:val="en-US" w:eastAsia="zh-CN"/>
              </w:rPr>
              <w:t>（五）优化招生服务工作。各幼儿园应积极简化招生手续，加强与有关部门的信息共享，做好招生对象的确认工作。要加强招生服务，于招生期间设置专门的办事窗口，公布联系电话，引导不符合片区招生条件的适龄儿童选择已批办的民办幼儿园入园。同时，各园要增强法制观念、政策意识和服务意识，认真做好群众的来信来访工作，热情、耐心、细致做好家长的工作。招生工作中出现的矛盾问题，要及时化解，严禁推诿和上交矛盾的现象，维护招生秩序，保证社会稳定，以确保今年秋季幼儿园招生工作的顺利进行。</w:t>
            </w:r>
          </w:p>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rFonts w:hint="default" w:ascii="Times New Roman" w:hAnsi="Times New Roman" w:eastAsia="黑体" w:cs="Times New Roman"/>
                <w:sz w:val="32"/>
                <w:szCs w:val="32"/>
                <w:lang w:eastAsia="zh-CN"/>
              </w:rPr>
            </w:pPr>
          </w:p>
        </w:tc>
        <w:tc>
          <w:tcPr>
            <w:tcW w:w="6818" w:type="dxa"/>
          </w:tcPr>
          <w:p>
            <w:pPr>
              <w:keepNext w:val="0"/>
              <w:keepLines w:val="0"/>
              <w:pageBreakBefore w:val="0"/>
              <w:widowControl/>
              <w:kinsoku/>
              <w:wordWrap/>
              <w:overflowPunct/>
              <w:topLinePunct w:val="0"/>
              <w:autoSpaceDE/>
              <w:autoSpaceDN/>
              <w:bidi w:val="0"/>
              <w:adjustRightInd/>
              <w:snapToGrid/>
              <w:spacing w:before="0" w:beforeLines="0" w:after="0" w:afterLines="0" w:line="560" w:lineRule="exact"/>
              <w:ind w:left="0" w:leftChars="0" w:right="0" w:rightChars="0" w:firstLine="420" w:firstLineChars="200"/>
              <w:textAlignment w:val="auto"/>
              <w:outlineLvl w:val="9"/>
              <w:rPr>
                <w:rFonts w:hint="default" w:ascii="Times New Roman" w:hAnsi="Times New Roman" w:eastAsia="仿宋_GB2312" w:cs="Times New Roman"/>
                <w:sz w:val="32"/>
                <w:szCs w:val="32"/>
              </w:rPr>
            </w:pPr>
            <w:r>
              <w:rPr>
                <w:rFonts w:hint="eastAsia"/>
                <w:vertAlign w:val="baseline"/>
                <w:lang w:eastAsia="zh-CN"/>
              </w:rPr>
              <w:tab/>
            </w:r>
            <w:r>
              <w:rPr>
                <w:rFonts w:hint="default" w:ascii="宋体" w:hAnsi="宋体" w:eastAsia="宋体" w:cs="宋体"/>
                <w:i w:val="0"/>
                <w:caps w:val="0"/>
                <w:color w:val="333333"/>
                <w:spacing w:val="0"/>
                <w:sz w:val="27"/>
                <w:szCs w:val="27"/>
                <w:shd w:val="clear" w:fill="FFFFFF"/>
                <w:lang w:val="en-US" w:eastAsia="zh-CN"/>
              </w:rPr>
              <w:t>（六）加强招生工作监督检查。严格执行招生工作纪律，在招生过程中不得对入园幼儿、家长进行测试或变相测试。各幼儿园要严格按照公平、公正、公开的原则，加强对招生工作的组织领导，严格纪律要求，并加强监督检查，共同维护教育公平。</w:t>
            </w:r>
          </w:p>
          <w:p>
            <w:pPr>
              <w:tabs>
                <w:tab w:val="left" w:pos="1607"/>
              </w:tabs>
              <w:rPr>
                <w:rFonts w:hint="eastAsia" w:eastAsiaTheme="minor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704" w:type="dxa"/>
          </w:tcPr>
          <w:p>
            <w:pPr>
              <w:rPr>
                <w:rFonts w:hint="default" w:ascii="Times New Roman" w:hAnsi="Times New Roman" w:eastAsia="黑体" w:cs="Times New Roman"/>
                <w:sz w:val="32"/>
                <w:szCs w:val="32"/>
                <w:lang w:eastAsia="zh-CN"/>
              </w:rPr>
            </w:pPr>
            <w:r>
              <w:rPr>
                <w:rFonts w:ascii="宋体" w:hAnsi="宋体" w:eastAsia="宋体" w:cs="宋体"/>
                <w:i w:val="0"/>
                <w:caps w:val="0"/>
                <w:color w:val="333333"/>
                <w:spacing w:val="0"/>
                <w:sz w:val="27"/>
                <w:szCs w:val="27"/>
                <w:shd w:val="clear" w:fill="FFFFFF"/>
              </w:rPr>
              <w:t>实施期限</w:t>
            </w:r>
          </w:p>
        </w:tc>
        <w:tc>
          <w:tcPr>
            <w:tcW w:w="6818" w:type="dxa"/>
          </w:tcPr>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540" w:firstLineChars="200"/>
              <w:jc w:val="both"/>
              <w:textAlignment w:val="auto"/>
              <w:outlineLvl w:val="9"/>
              <w:rPr>
                <w:rFonts w:hint="default" w:ascii="Times New Roman" w:hAnsi="Times New Roman" w:eastAsia="仿宋_GB2312" w:cs="Times New Roman"/>
                <w:sz w:val="32"/>
                <w:szCs w:val="32"/>
                <w:lang w:val="en-US" w:eastAsia="zh-CN"/>
              </w:rPr>
            </w:pPr>
            <w:r>
              <w:rPr>
                <w:rFonts w:hint="default" w:ascii="宋体" w:hAnsi="宋体" w:eastAsia="宋体" w:cs="宋体"/>
                <w:i w:val="0"/>
                <w:caps w:val="0"/>
                <w:color w:val="333333"/>
                <w:spacing w:val="0"/>
                <w:sz w:val="27"/>
                <w:szCs w:val="27"/>
                <w:shd w:val="clear" w:fill="FFFFFF"/>
                <w:lang w:val="en-US" w:eastAsia="zh-CN"/>
              </w:rPr>
              <w:t>本实施细则由翔安区教育局负责解释，自发布之日起执行，有效期至202</w:t>
            </w:r>
            <w:r>
              <w:rPr>
                <w:rFonts w:hint="eastAsia" w:ascii="宋体" w:hAnsi="宋体" w:eastAsia="宋体" w:cs="宋体"/>
                <w:i w:val="0"/>
                <w:caps w:val="0"/>
                <w:color w:val="333333"/>
                <w:spacing w:val="0"/>
                <w:sz w:val="27"/>
                <w:szCs w:val="27"/>
                <w:shd w:val="clear" w:fill="FFFFFF"/>
                <w:lang w:val="en-US" w:eastAsia="zh-CN"/>
              </w:rPr>
              <w:t>3</w:t>
            </w:r>
            <w:r>
              <w:rPr>
                <w:rFonts w:hint="default" w:ascii="宋体" w:hAnsi="宋体" w:eastAsia="宋体" w:cs="宋体"/>
                <w:i w:val="0"/>
                <w:caps w:val="0"/>
                <w:color w:val="333333"/>
                <w:spacing w:val="0"/>
                <w:sz w:val="27"/>
                <w:szCs w:val="27"/>
                <w:shd w:val="clear" w:fill="FFFFFF"/>
                <w:lang w:val="en-US" w:eastAsia="zh-CN"/>
              </w:rPr>
              <w:t>年</w:t>
            </w:r>
            <w:r>
              <w:rPr>
                <w:rFonts w:hint="eastAsia" w:ascii="宋体" w:hAnsi="宋体" w:eastAsia="宋体" w:cs="宋体"/>
                <w:i w:val="0"/>
                <w:caps w:val="0"/>
                <w:color w:val="333333"/>
                <w:spacing w:val="0"/>
                <w:sz w:val="27"/>
                <w:szCs w:val="27"/>
                <w:shd w:val="clear" w:fill="FFFFFF"/>
                <w:lang w:val="en-US" w:eastAsia="zh-CN"/>
              </w:rPr>
              <w:t>7</w:t>
            </w:r>
            <w:r>
              <w:rPr>
                <w:rFonts w:hint="default" w:ascii="宋体" w:hAnsi="宋体" w:eastAsia="宋体" w:cs="宋体"/>
                <w:i w:val="0"/>
                <w:caps w:val="0"/>
                <w:color w:val="333333"/>
                <w:spacing w:val="0"/>
                <w:sz w:val="27"/>
                <w:szCs w:val="27"/>
                <w:shd w:val="clear" w:fill="FFFFFF"/>
                <w:lang w:val="en-US" w:eastAsia="zh-CN"/>
              </w:rPr>
              <w:t>月</w:t>
            </w:r>
            <w:r>
              <w:rPr>
                <w:rFonts w:hint="eastAsia" w:ascii="宋体" w:hAnsi="宋体" w:eastAsia="宋体" w:cs="宋体"/>
                <w:i w:val="0"/>
                <w:caps w:val="0"/>
                <w:color w:val="333333"/>
                <w:spacing w:val="0"/>
                <w:sz w:val="27"/>
                <w:szCs w:val="27"/>
                <w:shd w:val="clear" w:fill="FFFFFF"/>
                <w:lang w:val="en-US" w:eastAsia="zh-CN"/>
              </w:rPr>
              <w:t>22</w:t>
            </w:r>
            <w:r>
              <w:rPr>
                <w:rFonts w:hint="default" w:ascii="宋体" w:hAnsi="宋体" w:eastAsia="宋体" w:cs="宋体"/>
                <w:i w:val="0"/>
                <w:caps w:val="0"/>
                <w:color w:val="333333"/>
                <w:spacing w:val="0"/>
                <w:sz w:val="27"/>
                <w:szCs w:val="27"/>
                <w:shd w:val="clear" w:fill="FFFFFF"/>
                <w:lang w:val="en-US" w:eastAsia="zh-CN"/>
              </w:rPr>
              <w:t>日</w:t>
            </w:r>
            <w:r>
              <w:rPr>
                <w:rFonts w:hint="default" w:ascii="Times New Roman" w:hAnsi="Times New Roman" w:eastAsia="仿宋_GB2312" w:cs="Times New Roman"/>
                <w:sz w:val="32"/>
                <w:szCs w:val="32"/>
                <w:lang w:val="en-US" w:eastAsia="zh-CN"/>
              </w:rPr>
              <w:t>。</w:t>
            </w:r>
          </w:p>
          <w:p>
            <w:pPr>
              <w:rPr>
                <w:vertAlign w:val="baseline"/>
              </w:rPr>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宋体" w:hAnsi="宋体" w:eastAsia="宋体" w:cs="宋体"/>
          <w:i w:val="0"/>
          <w:caps w:val="0"/>
          <w:color w:val="333333"/>
          <w:spacing w:val="0"/>
          <w:sz w:val="27"/>
          <w:szCs w:val="27"/>
        </w:rPr>
      </w:pPr>
      <w:r>
        <w:rPr>
          <w:rFonts w:hint="eastAsia" w:ascii="宋体" w:hAnsi="宋体" w:eastAsia="宋体" w:cs="宋体"/>
          <w:i w:val="0"/>
          <w:caps w:val="0"/>
          <w:color w:val="333333"/>
          <w:spacing w:val="0"/>
          <w:kern w:val="0"/>
          <w:sz w:val="27"/>
          <w:szCs w:val="27"/>
          <w:shd w:val="clear" w:fill="FFFFFF"/>
          <w:lang w:val="en-US" w:eastAsia="zh-CN" w:bidi="ar"/>
        </w:rPr>
        <w:t>联系人：翔安区教育局   联系电话：0592-7800133。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rPr>
      </w:pPr>
      <w:r>
        <w:rPr>
          <w:rFonts w:hint="eastAsia" w:ascii="宋体" w:hAnsi="宋体" w:eastAsia="宋体" w:cs="宋体"/>
          <w:i w:val="0"/>
          <w:caps w:val="0"/>
          <w:color w:val="333333"/>
          <w:spacing w:val="0"/>
          <w:shd w:val="clear" w:fill="FFFFFF"/>
        </w:rPr>
        <w:t>相关政策文件: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宋体" w:hAnsi="宋体" w:eastAsia="宋体" w:cs="宋体"/>
          <w:i w:val="0"/>
          <w:caps w:val="0"/>
          <w:color w:val="333333"/>
          <w:spacing w:val="0"/>
          <w:kern w:val="0"/>
          <w:sz w:val="27"/>
          <w:szCs w:val="27"/>
          <w:shd w:val="clear" w:fill="FFFFFF"/>
          <w:lang w:val="en-US" w:eastAsia="zh-CN" w:bidi="ar"/>
        </w:rPr>
      </w:pPr>
      <w:r>
        <w:rPr>
          <w:rFonts w:hint="eastAsia" w:ascii="宋体" w:hAnsi="宋体" w:eastAsia="宋体" w:cs="宋体"/>
          <w:i w:val="0"/>
          <w:caps w:val="0"/>
          <w:color w:val="333333"/>
          <w:spacing w:val="0"/>
          <w:kern w:val="0"/>
          <w:sz w:val="27"/>
          <w:szCs w:val="27"/>
          <w:shd w:val="clear" w:fill="FFFFFF"/>
          <w:lang w:val="en-US" w:eastAsia="zh-CN" w:bidi="ar"/>
        </w:rPr>
        <w:t>《厦门市翔安区2022年秋季幼儿园招生工作意见》</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czNDNmZDVjZmMxOGRkMDE0Y2M5MDRjN2MzYWQ2ZDYifQ=="/>
  </w:docVars>
  <w:rsids>
    <w:rsidRoot w:val="00000000"/>
    <w:rsid w:val="00137FE3"/>
    <w:rsid w:val="004D2DA7"/>
    <w:rsid w:val="00676D9C"/>
    <w:rsid w:val="006D615E"/>
    <w:rsid w:val="00825999"/>
    <w:rsid w:val="00836439"/>
    <w:rsid w:val="00A24C3A"/>
    <w:rsid w:val="00B87F18"/>
    <w:rsid w:val="00D34D53"/>
    <w:rsid w:val="012D2A39"/>
    <w:rsid w:val="012F07E6"/>
    <w:rsid w:val="01495FAD"/>
    <w:rsid w:val="016B01E7"/>
    <w:rsid w:val="01A5366B"/>
    <w:rsid w:val="01AA4298"/>
    <w:rsid w:val="01AC77C4"/>
    <w:rsid w:val="01BB0457"/>
    <w:rsid w:val="01EE0493"/>
    <w:rsid w:val="01EE465B"/>
    <w:rsid w:val="021B7E7B"/>
    <w:rsid w:val="023F7936"/>
    <w:rsid w:val="02426CFD"/>
    <w:rsid w:val="024B1AF4"/>
    <w:rsid w:val="027E289B"/>
    <w:rsid w:val="02B3378E"/>
    <w:rsid w:val="02C97D1E"/>
    <w:rsid w:val="03296DA0"/>
    <w:rsid w:val="032F1723"/>
    <w:rsid w:val="033538B9"/>
    <w:rsid w:val="034D2463"/>
    <w:rsid w:val="035A3EAD"/>
    <w:rsid w:val="035E6273"/>
    <w:rsid w:val="035F1DF7"/>
    <w:rsid w:val="03666AD9"/>
    <w:rsid w:val="03A03D39"/>
    <w:rsid w:val="03A260B6"/>
    <w:rsid w:val="03C2019D"/>
    <w:rsid w:val="03C7429A"/>
    <w:rsid w:val="03F87AC5"/>
    <w:rsid w:val="04306BE2"/>
    <w:rsid w:val="044246A5"/>
    <w:rsid w:val="0445698E"/>
    <w:rsid w:val="044F3FB7"/>
    <w:rsid w:val="046C6638"/>
    <w:rsid w:val="04752200"/>
    <w:rsid w:val="04780BE8"/>
    <w:rsid w:val="04A33659"/>
    <w:rsid w:val="04AC0EC0"/>
    <w:rsid w:val="04B850FD"/>
    <w:rsid w:val="04C14936"/>
    <w:rsid w:val="04D64DBD"/>
    <w:rsid w:val="04DC7589"/>
    <w:rsid w:val="04F44674"/>
    <w:rsid w:val="05081DBF"/>
    <w:rsid w:val="053616F7"/>
    <w:rsid w:val="053C588B"/>
    <w:rsid w:val="05657DA9"/>
    <w:rsid w:val="05707B8C"/>
    <w:rsid w:val="0585347A"/>
    <w:rsid w:val="05941478"/>
    <w:rsid w:val="05E2220A"/>
    <w:rsid w:val="06056789"/>
    <w:rsid w:val="060B06E0"/>
    <w:rsid w:val="060B6BC8"/>
    <w:rsid w:val="061F7AA2"/>
    <w:rsid w:val="06372707"/>
    <w:rsid w:val="063E5FDD"/>
    <w:rsid w:val="065E3D21"/>
    <w:rsid w:val="067B1B97"/>
    <w:rsid w:val="06B512BA"/>
    <w:rsid w:val="06B5155A"/>
    <w:rsid w:val="06BC2DBB"/>
    <w:rsid w:val="06EA6377"/>
    <w:rsid w:val="06F215D9"/>
    <w:rsid w:val="06F30733"/>
    <w:rsid w:val="070B78C7"/>
    <w:rsid w:val="07384FB9"/>
    <w:rsid w:val="074305CF"/>
    <w:rsid w:val="076209A4"/>
    <w:rsid w:val="078B200D"/>
    <w:rsid w:val="07F82DB9"/>
    <w:rsid w:val="081F6183"/>
    <w:rsid w:val="08264002"/>
    <w:rsid w:val="083E5610"/>
    <w:rsid w:val="085E58B1"/>
    <w:rsid w:val="087F2306"/>
    <w:rsid w:val="089204B9"/>
    <w:rsid w:val="08A83199"/>
    <w:rsid w:val="08BC2C8E"/>
    <w:rsid w:val="08BD07E9"/>
    <w:rsid w:val="08D91539"/>
    <w:rsid w:val="08E83341"/>
    <w:rsid w:val="0904686C"/>
    <w:rsid w:val="092E6E72"/>
    <w:rsid w:val="095C52C6"/>
    <w:rsid w:val="096A72CD"/>
    <w:rsid w:val="09CA0F2F"/>
    <w:rsid w:val="09CB4743"/>
    <w:rsid w:val="09DF6DCE"/>
    <w:rsid w:val="09EE040A"/>
    <w:rsid w:val="09F374DD"/>
    <w:rsid w:val="09FC5336"/>
    <w:rsid w:val="0A07636E"/>
    <w:rsid w:val="0A1E49EC"/>
    <w:rsid w:val="0A2155DA"/>
    <w:rsid w:val="0A4068F7"/>
    <w:rsid w:val="0A8203B4"/>
    <w:rsid w:val="0A9B13F3"/>
    <w:rsid w:val="0A9B70DE"/>
    <w:rsid w:val="0AB24234"/>
    <w:rsid w:val="0ABB000E"/>
    <w:rsid w:val="0B0B3E70"/>
    <w:rsid w:val="0B3242C6"/>
    <w:rsid w:val="0B534BA6"/>
    <w:rsid w:val="0B6F586B"/>
    <w:rsid w:val="0BCC4B95"/>
    <w:rsid w:val="0BD66A1A"/>
    <w:rsid w:val="0BDA735F"/>
    <w:rsid w:val="0C095FB6"/>
    <w:rsid w:val="0C736D6D"/>
    <w:rsid w:val="0C7E26E0"/>
    <w:rsid w:val="0CE04FA4"/>
    <w:rsid w:val="0D2146AE"/>
    <w:rsid w:val="0D29185E"/>
    <w:rsid w:val="0D6F030D"/>
    <w:rsid w:val="0D936E67"/>
    <w:rsid w:val="0D9B3FDF"/>
    <w:rsid w:val="0DC15340"/>
    <w:rsid w:val="0DC86342"/>
    <w:rsid w:val="0E144C2F"/>
    <w:rsid w:val="0E235B0E"/>
    <w:rsid w:val="0E2361B4"/>
    <w:rsid w:val="0E352AB8"/>
    <w:rsid w:val="0E490D26"/>
    <w:rsid w:val="0E570AA0"/>
    <w:rsid w:val="0E715AEC"/>
    <w:rsid w:val="0E763C13"/>
    <w:rsid w:val="0E924F6A"/>
    <w:rsid w:val="0E95433D"/>
    <w:rsid w:val="0E98736D"/>
    <w:rsid w:val="0F034D34"/>
    <w:rsid w:val="0F0A7605"/>
    <w:rsid w:val="0F36522D"/>
    <w:rsid w:val="0F746D5E"/>
    <w:rsid w:val="0FB415FE"/>
    <w:rsid w:val="0FDA5E8E"/>
    <w:rsid w:val="0FFA37CF"/>
    <w:rsid w:val="104C7571"/>
    <w:rsid w:val="10525C1A"/>
    <w:rsid w:val="10551000"/>
    <w:rsid w:val="108F4047"/>
    <w:rsid w:val="10B74B16"/>
    <w:rsid w:val="10C1294B"/>
    <w:rsid w:val="10D0103A"/>
    <w:rsid w:val="10DB33E3"/>
    <w:rsid w:val="10E65C1D"/>
    <w:rsid w:val="10F640C6"/>
    <w:rsid w:val="10F93D68"/>
    <w:rsid w:val="11083B38"/>
    <w:rsid w:val="11094C6E"/>
    <w:rsid w:val="115A3BE6"/>
    <w:rsid w:val="11617A14"/>
    <w:rsid w:val="11874B49"/>
    <w:rsid w:val="11893922"/>
    <w:rsid w:val="118E330A"/>
    <w:rsid w:val="11A4541C"/>
    <w:rsid w:val="11AF0F2D"/>
    <w:rsid w:val="1207730B"/>
    <w:rsid w:val="120D3047"/>
    <w:rsid w:val="12207687"/>
    <w:rsid w:val="123F4767"/>
    <w:rsid w:val="126C7927"/>
    <w:rsid w:val="126D2A9D"/>
    <w:rsid w:val="126D679D"/>
    <w:rsid w:val="12783C8E"/>
    <w:rsid w:val="128A645B"/>
    <w:rsid w:val="12BF501E"/>
    <w:rsid w:val="12D10230"/>
    <w:rsid w:val="12E5238D"/>
    <w:rsid w:val="13072D49"/>
    <w:rsid w:val="134102AD"/>
    <w:rsid w:val="13572A0B"/>
    <w:rsid w:val="13A33356"/>
    <w:rsid w:val="13BB0A9F"/>
    <w:rsid w:val="13BF0A36"/>
    <w:rsid w:val="13E125D4"/>
    <w:rsid w:val="143C169D"/>
    <w:rsid w:val="144B5F10"/>
    <w:rsid w:val="144B7EC7"/>
    <w:rsid w:val="14513BE6"/>
    <w:rsid w:val="147E086C"/>
    <w:rsid w:val="14DB739D"/>
    <w:rsid w:val="15471FD9"/>
    <w:rsid w:val="156379EB"/>
    <w:rsid w:val="157E3D78"/>
    <w:rsid w:val="158972C3"/>
    <w:rsid w:val="159B3BFF"/>
    <w:rsid w:val="15AC76FE"/>
    <w:rsid w:val="15D85CAB"/>
    <w:rsid w:val="16272F35"/>
    <w:rsid w:val="163340EB"/>
    <w:rsid w:val="16510099"/>
    <w:rsid w:val="169327D0"/>
    <w:rsid w:val="16C721C1"/>
    <w:rsid w:val="16D721ED"/>
    <w:rsid w:val="16F113AF"/>
    <w:rsid w:val="17046224"/>
    <w:rsid w:val="17093875"/>
    <w:rsid w:val="17144064"/>
    <w:rsid w:val="17431CCC"/>
    <w:rsid w:val="17682DB8"/>
    <w:rsid w:val="176D6A58"/>
    <w:rsid w:val="176F13A1"/>
    <w:rsid w:val="1777733D"/>
    <w:rsid w:val="17884299"/>
    <w:rsid w:val="17D9510F"/>
    <w:rsid w:val="17F32C72"/>
    <w:rsid w:val="182878C9"/>
    <w:rsid w:val="18450E19"/>
    <w:rsid w:val="186F5732"/>
    <w:rsid w:val="18734844"/>
    <w:rsid w:val="18856F78"/>
    <w:rsid w:val="18AB6744"/>
    <w:rsid w:val="18B108FD"/>
    <w:rsid w:val="18CA17FE"/>
    <w:rsid w:val="18CA7541"/>
    <w:rsid w:val="18F24577"/>
    <w:rsid w:val="19122DFC"/>
    <w:rsid w:val="191D004A"/>
    <w:rsid w:val="191D2338"/>
    <w:rsid w:val="19271213"/>
    <w:rsid w:val="192D68D5"/>
    <w:rsid w:val="19402DC0"/>
    <w:rsid w:val="19591E92"/>
    <w:rsid w:val="19671E30"/>
    <w:rsid w:val="196E3C21"/>
    <w:rsid w:val="196F2CCE"/>
    <w:rsid w:val="1974435F"/>
    <w:rsid w:val="197D42DA"/>
    <w:rsid w:val="19982145"/>
    <w:rsid w:val="19A32986"/>
    <w:rsid w:val="19B639B2"/>
    <w:rsid w:val="19BF77E9"/>
    <w:rsid w:val="19C93650"/>
    <w:rsid w:val="19DD2949"/>
    <w:rsid w:val="19E733D2"/>
    <w:rsid w:val="1A0330E6"/>
    <w:rsid w:val="1A0754E6"/>
    <w:rsid w:val="1A3C20DF"/>
    <w:rsid w:val="1A634FFC"/>
    <w:rsid w:val="1A6F5D04"/>
    <w:rsid w:val="1AA71188"/>
    <w:rsid w:val="1AB509F2"/>
    <w:rsid w:val="1ABC3982"/>
    <w:rsid w:val="1AD5129C"/>
    <w:rsid w:val="1AEE2DBB"/>
    <w:rsid w:val="1B135BC0"/>
    <w:rsid w:val="1B1B2840"/>
    <w:rsid w:val="1B4512E8"/>
    <w:rsid w:val="1B4D391B"/>
    <w:rsid w:val="1B4E7FEF"/>
    <w:rsid w:val="1B6C4A0F"/>
    <w:rsid w:val="1C3B5BBA"/>
    <w:rsid w:val="1C5D4695"/>
    <w:rsid w:val="1C6C3278"/>
    <w:rsid w:val="1C937E33"/>
    <w:rsid w:val="1C9673FA"/>
    <w:rsid w:val="1CD739BB"/>
    <w:rsid w:val="1CF97C5A"/>
    <w:rsid w:val="1D8A0BB9"/>
    <w:rsid w:val="1D8B15B5"/>
    <w:rsid w:val="1DA50004"/>
    <w:rsid w:val="1DA54ACD"/>
    <w:rsid w:val="1DBF5B7C"/>
    <w:rsid w:val="1DD877D0"/>
    <w:rsid w:val="1E135B85"/>
    <w:rsid w:val="1E37701B"/>
    <w:rsid w:val="1E3C4EE3"/>
    <w:rsid w:val="1E3E4EA0"/>
    <w:rsid w:val="1E4D185E"/>
    <w:rsid w:val="1EAF2314"/>
    <w:rsid w:val="1EB22592"/>
    <w:rsid w:val="1F05572D"/>
    <w:rsid w:val="1F0D23E0"/>
    <w:rsid w:val="1F1E730A"/>
    <w:rsid w:val="1F2052F5"/>
    <w:rsid w:val="1F267343"/>
    <w:rsid w:val="1F2F38E8"/>
    <w:rsid w:val="1F664AB9"/>
    <w:rsid w:val="1F68633E"/>
    <w:rsid w:val="1F757533"/>
    <w:rsid w:val="1F8E2ED2"/>
    <w:rsid w:val="1F923299"/>
    <w:rsid w:val="1FA70C5E"/>
    <w:rsid w:val="1FFF5473"/>
    <w:rsid w:val="2006612A"/>
    <w:rsid w:val="20074518"/>
    <w:rsid w:val="20345F84"/>
    <w:rsid w:val="20377DE8"/>
    <w:rsid w:val="20514366"/>
    <w:rsid w:val="205168CA"/>
    <w:rsid w:val="20791EEE"/>
    <w:rsid w:val="20A13B59"/>
    <w:rsid w:val="20A60C59"/>
    <w:rsid w:val="20AF371A"/>
    <w:rsid w:val="20B16389"/>
    <w:rsid w:val="211126A8"/>
    <w:rsid w:val="211E6EC5"/>
    <w:rsid w:val="212B7F9E"/>
    <w:rsid w:val="21301138"/>
    <w:rsid w:val="213A45EB"/>
    <w:rsid w:val="21420386"/>
    <w:rsid w:val="216B7FFA"/>
    <w:rsid w:val="21766C70"/>
    <w:rsid w:val="21CC1C1B"/>
    <w:rsid w:val="21E063E6"/>
    <w:rsid w:val="21F41618"/>
    <w:rsid w:val="22160345"/>
    <w:rsid w:val="22580F45"/>
    <w:rsid w:val="22717E68"/>
    <w:rsid w:val="227B5B6B"/>
    <w:rsid w:val="22CF7502"/>
    <w:rsid w:val="22D94C12"/>
    <w:rsid w:val="22D95BC8"/>
    <w:rsid w:val="22EA02AF"/>
    <w:rsid w:val="22EC067C"/>
    <w:rsid w:val="22FA09DA"/>
    <w:rsid w:val="232653CF"/>
    <w:rsid w:val="23510343"/>
    <w:rsid w:val="23540A35"/>
    <w:rsid w:val="23542E4C"/>
    <w:rsid w:val="23662AAF"/>
    <w:rsid w:val="23800142"/>
    <w:rsid w:val="238265FD"/>
    <w:rsid w:val="23A64859"/>
    <w:rsid w:val="23A82B25"/>
    <w:rsid w:val="23CA6D5A"/>
    <w:rsid w:val="23CB34C4"/>
    <w:rsid w:val="23D47F84"/>
    <w:rsid w:val="23E22FD0"/>
    <w:rsid w:val="2404683E"/>
    <w:rsid w:val="24420036"/>
    <w:rsid w:val="245526F2"/>
    <w:rsid w:val="24896964"/>
    <w:rsid w:val="24981428"/>
    <w:rsid w:val="249B2623"/>
    <w:rsid w:val="24A859F8"/>
    <w:rsid w:val="24A96812"/>
    <w:rsid w:val="24BB408A"/>
    <w:rsid w:val="24C96D1F"/>
    <w:rsid w:val="24F80A0D"/>
    <w:rsid w:val="25056383"/>
    <w:rsid w:val="250D3AFB"/>
    <w:rsid w:val="25114164"/>
    <w:rsid w:val="25181CE0"/>
    <w:rsid w:val="251A1537"/>
    <w:rsid w:val="2528221D"/>
    <w:rsid w:val="25406919"/>
    <w:rsid w:val="25874C69"/>
    <w:rsid w:val="25963DB2"/>
    <w:rsid w:val="259D1FB9"/>
    <w:rsid w:val="25BA3BB7"/>
    <w:rsid w:val="25CE6329"/>
    <w:rsid w:val="25E41FFB"/>
    <w:rsid w:val="25EF2833"/>
    <w:rsid w:val="25FB3450"/>
    <w:rsid w:val="26601BE7"/>
    <w:rsid w:val="266A75AA"/>
    <w:rsid w:val="26743B18"/>
    <w:rsid w:val="2686162C"/>
    <w:rsid w:val="26925461"/>
    <w:rsid w:val="26A06958"/>
    <w:rsid w:val="26A425A4"/>
    <w:rsid w:val="26A62BA6"/>
    <w:rsid w:val="26CE78EE"/>
    <w:rsid w:val="26D7678B"/>
    <w:rsid w:val="26EA06CD"/>
    <w:rsid w:val="26ED5952"/>
    <w:rsid w:val="27022A72"/>
    <w:rsid w:val="27041B35"/>
    <w:rsid w:val="271023EA"/>
    <w:rsid w:val="272C17DE"/>
    <w:rsid w:val="2736774F"/>
    <w:rsid w:val="273A7C70"/>
    <w:rsid w:val="276C5EF9"/>
    <w:rsid w:val="2793219E"/>
    <w:rsid w:val="279F7EB4"/>
    <w:rsid w:val="27A56C18"/>
    <w:rsid w:val="27DC13F6"/>
    <w:rsid w:val="27DF43C5"/>
    <w:rsid w:val="27EB0480"/>
    <w:rsid w:val="28026DB3"/>
    <w:rsid w:val="280524AF"/>
    <w:rsid w:val="28086C76"/>
    <w:rsid w:val="2855656F"/>
    <w:rsid w:val="28637404"/>
    <w:rsid w:val="28F51489"/>
    <w:rsid w:val="29015D45"/>
    <w:rsid w:val="290D183A"/>
    <w:rsid w:val="292B774C"/>
    <w:rsid w:val="293A3C37"/>
    <w:rsid w:val="29413460"/>
    <w:rsid w:val="29543494"/>
    <w:rsid w:val="29637727"/>
    <w:rsid w:val="2973694B"/>
    <w:rsid w:val="29E12F61"/>
    <w:rsid w:val="29EE6410"/>
    <w:rsid w:val="29F15968"/>
    <w:rsid w:val="29F9754E"/>
    <w:rsid w:val="29FD5D05"/>
    <w:rsid w:val="2A1A15EF"/>
    <w:rsid w:val="2A372EE7"/>
    <w:rsid w:val="2A61051D"/>
    <w:rsid w:val="2A6769CA"/>
    <w:rsid w:val="2A6B0A8B"/>
    <w:rsid w:val="2A7377FB"/>
    <w:rsid w:val="2A753FAF"/>
    <w:rsid w:val="2A805714"/>
    <w:rsid w:val="2AA539D0"/>
    <w:rsid w:val="2AB11605"/>
    <w:rsid w:val="2AEA274D"/>
    <w:rsid w:val="2B0223A8"/>
    <w:rsid w:val="2B1727DC"/>
    <w:rsid w:val="2B342FCA"/>
    <w:rsid w:val="2B571BCA"/>
    <w:rsid w:val="2B667517"/>
    <w:rsid w:val="2B7367EB"/>
    <w:rsid w:val="2B7573B4"/>
    <w:rsid w:val="2BA13AED"/>
    <w:rsid w:val="2BAD163F"/>
    <w:rsid w:val="2BB42FCA"/>
    <w:rsid w:val="2BE2683F"/>
    <w:rsid w:val="2BFC48C2"/>
    <w:rsid w:val="2C077317"/>
    <w:rsid w:val="2C2B6388"/>
    <w:rsid w:val="2C526052"/>
    <w:rsid w:val="2C60766C"/>
    <w:rsid w:val="2C653696"/>
    <w:rsid w:val="2CAC179F"/>
    <w:rsid w:val="2CC57D61"/>
    <w:rsid w:val="2D4052A7"/>
    <w:rsid w:val="2D642E96"/>
    <w:rsid w:val="2D65388C"/>
    <w:rsid w:val="2D8942B4"/>
    <w:rsid w:val="2D8C5C28"/>
    <w:rsid w:val="2D9B3B74"/>
    <w:rsid w:val="2DB56B43"/>
    <w:rsid w:val="2DE460FA"/>
    <w:rsid w:val="2E106D80"/>
    <w:rsid w:val="2E130095"/>
    <w:rsid w:val="2E3E4292"/>
    <w:rsid w:val="2E5B053E"/>
    <w:rsid w:val="2E65603A"/>
    <w:rsid w:val="2E656AAE"/>
    <w:rsid w:val="2E784532"/>
    <w:rsid w:val="2E8F5055"/>
    <w:rsid w:val="2E96562F"/>
    <w:rsid w:val="2EA35ADA"/>
    <w:rsid w:val="2ED65EAB"/>
    <w:rsid w:val="2F2E3DCF"/>
    <w:rsid w:val="2F390556"/>
    <w:rsid w:val="2F68223B"/>
    <w:rsid w:val="2F7D35A3"/>
    <w:rsid w:val="2F811562"/>
    <w:rsid w:val="2FCA2A18"/>
    <w:rsid w:val="2FCE2D88"/>
    <w:rsid w:val="2FE016F1"/>
    <w:rsid w:val="300B53AB"/>
    <w:rsid w:val="301D6AA0"/>
    <w:rsid w:val="30347723"/>
    <w:rsid w:val="307F4AD6"/>
    <w:rsid w:val="30975BF4"/>
    <w:rsid w:val="30BA6588"/>
    <w:rsid w:val="310C710E"/>
    <w:rsid w:val="31250B8B"/>
    <w:rsid w:val="3128404C"/>
    <w:rsid w:val="31344A75"/>
    <w:rsid w:val="31463354"/>
    <w:rsid w:val="3158447A"/>
    <w:rsid w:val="317314E2"/>
    <w:rsid w:val="31AF08EC"/>
    <w:rsid w:val="31E21F28"/>
    <w:rsid w:val="321322D9"/>
    <w:rsid w:val="32236962"/>
    <w:rsid w:val="322C3E79"/>
    <w:rsid w:val="32320103"/>
    <w:rsid w:val="323748B1"/>
    <w:rsid w:val="3249721E"/>
    <w:rsid w:val="325D31D2"/>
    <w:rsid w:val="32B52620"/>
    <w:rsid w:val="32D42F9D"/>
    <w:rsid w:val="32E71C0E"/>
    <w:rsid w:val="32F01478"/>
    <w:rsid w:val="3311389E"/>
    <w:rsid w:val="331200F1"/>
    <w:rsid w:val="332C3B36"/>
    <w:rsid w:val="333F5C7D"/>
    <w:rsid w:val="33542AC7"/>
    <w:rsid w:val="33656EC1"/>
    <w:rsid w:val="33676BB2"/>
    <w:rsid w:val="336A0C41"/>
    <w:rsid w:val="3388532C"/>
    <w:rsid w:val="338A3B79"/>
    <w:rsid w:val="339551A8"/>
    <w:rsid w:val="339B3912"/>
    <w:rsid w:val="33AE42A0"/>
    <w:rsid w:val="33E76EEB"/>
    <w:rsid w:val="33F20774"/>
    <w:rsid w:val="33FA2216"/>
    <w:rsid w:val="340C4833"/>
    <w:rsid w:val="340F106B"/>
    <w:rsid w:val="342A71FD"/>
    <w:rsid w:val="346725F7"/>
    <w:rsid w:val="34767277"/>
    <w:rsid w:val="347C5FE7"/>
    <w:rsid w:val="349D7E64"/>
    <w:rsid w:val="34A0275E"/>
    <w:rsid w:val="34CD66A5"/>
    <w:rsid w:val="34D61A1B"/>
    <w:rsid w:val="34DD5367"/>
    <w:rsid w:val="34F82190"/>
    <w:rsid w:val="34F82DFB"/>
    <w:rsid w:val="351F0B31"/>
    <w:rsid w:val="3522046C"/>
    <w:rsid w:val="354F21A4"/>
    <w:rsid w:val="355F02E3"/>
    <w:rsid w:val="35B74632"/>
    <w:rsid w:val="35FA52E9"/>
    <w:rsid w:val="36002A66"/>
    <w:rsid w:val="36132FAC"/>
    <w:rsid w:val="3618331D"/>
    <w:rsid w:val="36236675"/>
    <w:rsid w:val="362E6CD2"/>
    <w:rsid w:val="363548C4"/>
    <w:rsid w:val="36371974"/>
    <w:rsid w:val="36495487"/>
    <w:rsid w:val="366523B4"/>
    <w:rsid w:val="373B5580"/>
    <w:rsid w:val="37895077"/>
    <w:rsid w:val="379045C1"/>
    <w:rsid w:val="37944576"/>
    <w:rsid w:val="37CB1D59"/>
    <w:rsid w:val="37F6138B"/>
    <w:rsid w:val="388B750F"/>
    <w:rsid w:val="38BE3AB4"/>
    <w:rsid w:val="38D60331"/>
    <w:rsid w:val="38F41BB7"/>
    <w:rsid w:val="39295A3D"/>
    <w:rsid w:val="393F5D52"/>
    <w:rsid w:val="396E77E6"/>
    <w:rsid w:val="39953CCA"/>
    <w:rsid w:val="399756F2"/>
    <w:rsid w:val="39BD70AC"/>
    <w:rsid w:val="39ED25CD"/>
    <w:rsid w:val="39F90301"/>
    <w:rsid w:val="3A516F4A"/>
    <w:rsid w:val="3A8803A4"/>
    <w:rsid w:val="3AA51DD7"/>
    <w:rsid w:val="3AA67F3C"/>
    <w:rsid w:val="3ABA124C"/>
    <w:rsid w:val="3AEF0BC1"/>
    <w:rsid w:val="3AF03AD9"/>
    <w:rsid w:val="3B1779E2"/>
    <w:rsid w:val="3B5B7DF1"/>
    <w:rsid w:val="3B682DFD"/>
    <w:rsid w:val="3B7312EF"/>
    <w:rsid w:val="3B814F02"/>
    <w:rsid w:val="3B8C4262"/>
    <w:rsid w:val="3B977D26"/>
    <w:rsid w:val="3B987B56"/>
    <w:rsid w:val="3BA368E8"/>
    <w:rsid w:val="3BBD11CE"/>
    <w:rsid w:val="3BE24ED2"/>
    <w:rsid w:val="3C0C099A"/>
    <w:rsid w:val="3C112A92"/>
    <w:rsid w:val="3C5F46C0"/>
    <w:rsid w:val="3C612C04"/>
    <w:rsid w:val="3C7A34F7"/>
    <w:rsid w:val="3CC44300"/>
    <w:rsid w:val="3CC84374"/>
    <w:rsid w:val="3CD109FD"/>
    <w:rsid w:val="3CED4077"/>
    <w:rsid w:val="3D3C59EF"/>
    <w:rsid w:val="3D87204F"/>
    <w:rsid w:val="3D880EEB"/>
    <w:rsid w:val="3D9A4451"/>
    <w:rsid w:val="3DA80562"/>
    <w:rsid w:val="3DE11EFD"/>
    <w:rsid w:val="3E0A128A"/>
    <w:rsid w:val="3E2D6204"/>
    <w:rsid w:val="3E332F61"/>
    <w:rsid w:val="3E785847"/>
    <w:rsid w:val="3E795121"/>
    <w:rsid w:val="3E810DAD"/>
    <w:rsid w:val="3E9729B9"/>
    <w:rsid w:val="3E9C0A02"/>
    <w:rsid w:val="3EB821C5"/>
    <w:rsid w:val="3EDA4B2C"/>
    <w:rsid w:val="3EF77177"/>
    <w:rsid w:val="3F0B12B0"/>
    <w:rsid w:val="3F412A90"/>
    <w:rsid w:val="3F4E0B8A"/>
    <w:rsid w:val="3F63326D"/>
    <w:rsid w:val="3F715BAC"/>
    <w:rsid w:val="3F8521C0"/>
    <w:rsid w:val="3F9A6C60"/>
    <w:rsid w:val="3FA40CA9"/>
    <w:rsid w:val="3FCE33C1"/>
    <w:rsid w:val="3FF32E19"/>
    <w:rsid w:val="4012699F"/>
    <w:rsid w:val="402A4BB4"/>
    <w:rsid w:val="40386020"/>
    <w:rsid w:val="404C5875"/>
    <w:rsid w:val="40542DFF"/>
    <w:rsid w:val="407E7608"/>
    <w:rsid w:val="40CF2A76"/>
    <w:rsid w:val="412551AE"/>
    <w:rsid w:val="412D2451"/>
    <w:rsid w:val="413E30F9"/>
    <w:rsid w:val="41430186"/>
    <w:rsid w:val="415E550C"/>
    <w:rsid w:val="416C0D83"/>
    <w:rsid w:val="418C7DD9"/>
    <w:rsid w:val="419877BC"/>
    <w:rsid w:val="41B70F45"/>
    <w:rsid w:val="41BC5A90"/>
    <w:rsid w:val="41C935B5"/>
    <w:rsid w:val="41D17E2D"/>
    <w:rsid w:val="41EB32E3"/>
    <w:rsid w:val="42533E77"/>
    <w:rsid w:val="42815CCC"/>
    <w:rsid w:val="428F4950"/>
    <w:rsid w:val="42A41DD8"/>
    <w:rsid w:val="42E46A9A"/>
    <w:rsid w:val="42EA4585"/>
    <w:rsid w:val="42EE3133"/>
    <w:rsid w:val="42FC7B0D"/>
    <w:rsid w:val="43030F41"/>
    <w:rsid w:val="43122EC4"/>
    <w:rsid w:val="43204956"/>
    <w:rsid w:val="43253D87"/>
    <w:rsid w:val="43553FFD"/>
    <w:rsid w:val="436D0E41"/>
    <w:rsid w:val="43796D0D"/>
    <w:rsid w:val="43B74667"/>
    <w:rsid w:val="43CD597A"/>
    <w:rsid w:val="43F03BE6"/>
    <w:rsid w:val="440F4EBD"/>
    <w:rsid w:val="443E7DD3"/>
    <w:rsid w:val="443F5B47"/>
    <w:rsid w:val="44473909"/>
    <w:rsid w:val="44652384"/>
    <w:rsid w:val="446E5A92"/>
    <w:rsid w:val="44837F54"/>
    <w:rsid w:val="448E6A76"/>
    <w:rsid w:val="449917FA"/>
    <w:rsid w:val="449F1864"/>
    <w:rsid w:val="44A75830"/>
    <w:rsid w:val="44B15715"/>
    <w:rsid w:val="44ED2A40"/>
    <w:rsid w:val="451F16A8"/>
    <w:rsid w:val="4541340C"/>
    <w:rsid w:val="45585A77"/>
    <w:rsid w:val="455B45EA"/>
    <w:rsid w:val="45611DCC"/>
    <w:rsid w:val="4575646A"/>
    <w:rsid w:val="4577049F"/>
    <w:rsid w:val="458D1F23"/>
    <w:rsid w:val="459820BA"/>
    <w:rsid w:val="45AA640A"/>
    <w:rsid w:val="45EA3293"/>
    <w:rsid w:val="45EB2C77"/>
    <w:rsid w:val="46010989"/>
    <w:rsid w:val="46031E7C"/>
    <w:rsid w:val="46245815"/>
    <w:rsid w:val="463F3679"/>
    <w:rsid w:val="46551CE1"/>
    <w:rsid w:val="46760ADE"/>
    <w:rsid w:val="4684405F"/>
    <w:rsid w:val="46865634"/>
    <w:rsid w:val="46937A62"/>
    <w:rsid w:val="46AE7196"/>
    <w:rsid w:val="46EC6F6D"/>
    <w:rsid w:val="46FE653B"/>
    <w:rsid w:val="46FF160A"/>
    <w:rsid w:val="472022B4"/>
    <w:rsid w:val="472421DD"/>
    <w:rsid w:val="473F3DDE"/>
    <w:rsid w:val="47430169"/>
    <w:rsid w:val="474668C2"/>
    <w:rsid w:val="474B32DB"/>
    <w:rsid w:val="48205B5A"/>
    <w:rsid w:val="4830558C"/>
    <w:rsid w:val="484235A6"/>
    <w:rsid w:val="4845614E"/>
    <w:rsid w:val="484C4B88"/>
    <w:rsid w:val="48566C73"/>
    <w:rsid w:val="4858575A"/>
    <w:rsid w:val="48AC0B9C"/>
    <w:rsid w:val="48B85DB1"/>
    <w:rsid w:val="48FA134F"/>
    <w:rsid w:val="492C4330"/>
    <w:rsid w:val="49486C7E"/>
    <w:rsid w:val="495C3424"/>
    <w:rsid w:val="495E641B"/>
    <w:rsid w:val="49690150"/>
    <w:rsid w:val="49763652"/>
    <w:rsid w:val="4981450D"/>
    <w:rsid w:val="49841743"/>
    <w:rsid w:val="498F1F2D"/>
    <w:rsid w:val="4995666F"/>
    <w:rsid w:val="49AD3259"/>
    <w:rsid w:val="49B01B93"/>
    <w:rsid w:val="49B467D8"/>
    <w:rsid w:val="49B55B0F"/>
    <w:rsid w:val="49CC1EE9"/>
    <w:rsid w:val="4A07600C"/>
    <w:rsid w:val="4A146FD0"/>
    <w:rsid w:val="4A2029F2"/>
    <w:rsid w:val="4A3B672C"/>
    <w:rsid w:val="4A4E078B"/>
    <w:rsid w:val="4A647258"/>
    <w:rsid w:val="4AA74412"/>
    <w:rsid w:val="4AB00F99"/>
    <w:rsid w:val="4AE24664"/>
    <w:rsid w:val="4AE346EB"/>
    <w:rsid w:val="4AE40AD9"/>
    <w:rsid w:val="4AF8118D"/>
    <w:rsid w:val="4B0B60E2"/>
    <w:rsid w:val="4B112CA5"/>
    <w:rsid w:val="4B204222"/>
    <w:rsid w:val="4B2F43B2"/>
    <w:rsid w:val="4B402732"/>
    <w:rsid w:val="4B59308A"/>
    <w:rsid w:val="4B5F5A48"/>
    <w:rsid w:val="4B9D4D75"/>
    <w:rsid w:val="4BA77593"/>
    <w:rsid w:val="4BB131F0"/>
    <w:rsid w:val="4BD6476D"/>
    <w:rsid w:val="4BD832CD"/>
    <w:rsid w:val="4BDD741B"/>
    <w:rsid w:val="4BF74250"/>
    <w:rsid w:val="4C0274A7"/>
    <w:rsid w:val="4C032F79"/>
    <w:rsid w:val="4C042C60"/>
    <w:rsid w:val="4C1464B4"/>
    <w:rsid w:val="4C697AE3"/>
    <w:rsid w:val="4C6C1312"/>
    <w:rsid w:val="4C821C57"/>
    <w:rsid w:val="4CB9162F"/>
    <w:rsid w:val="4CD46B84"/>
    <w:rsid w:val="4CD615A7"/>
    <w:rsid w:val="4CFB502A"/>
    <w:rsid w:val="4D0A3111"/>
    <w:rsid w:val="4D2705D4"/>
    <w:rsid w:val="4D400A10"/>
    <w:rsid w:val="4D4607B9"/>
    <w:rsid w:val="4D981807"/>
    <w:rsid w:val="4DD209A6"/>
    <w:rsid w:val="4DDC03F6"/>
    <w:rsid w:val="4DEE7DCF"/>
    <w:rsid w:val="4E072908"/>
    <w:rsid w:val="4E2E373D"/>
    <w:rsid w:val="4E3E1AE8"/>
    <w:rsid w:val="4E46012A"/>
    <w:rsid w:val="4E642B4C"/>
    <w:rsid w:val="4E64799C"/>
    <w:rsid w:val="4E804D53"/>
    <w:rsid w:val="4E8F0C93"/>
    <w:rsid w:val="4E9E2AC3"/>
    <w:rsid w:val="4EBB77C6"/>
    <w:rsid w:val="4ED24CCE"/>
    <w:rsid w:val="4ED809D5"/>
    <w:rsid w:val="4ED93193"/>
    <w:rsid w:val="4EE00468"/>
    <w:rsid w:val="4EF30E49"/>
    <w:rsid w:val="4EFD4602"/>
    <w:rsid w:val="4F1035EF"/>
    <w:rsid w:val="4F1A5474"/>
    <w:rsid w:val="4F364F8A"/>
    <w:rsid w:val="4F7773C3"/>
    <w:rsid w:val="4F8B1D6B"/>
    <w:rsid w:val="4FCC3C4B"/>
    <w:rsid w:val="4FD45BEE"/>
    <w:rsid w:val="4FDF4CD8"/>
    <w:rsid w:val="50064061"/>
    <w:rsid w:val="50667800"/>
    <w:rsid w:val="5074556A"/>
    <w:rsid w:val="508D6292"/>
    <w:rsid w:val="50C31C0C"/>
    <w:rsid w:val="50D4704E"/>
    <w:rsid w:val="50FE1801"/>
    <w:rsid w:val="51022BAC"/>
    <w:rsid w:val="511F57B0"/>
    <w:rsid w:val="515C44AD"/>
    <w:rsid w:val="51727379"/>
    <w:rsid w:val="51976D16"/>
    <w:rsid w:val="51B050DC"/>
    <w:rsid w:val="51CF3666"/>
    <w:rsid w:val="52512290"/>
    <w:rsid w:val="526454C7"/>
    <w:rsid w:val="526A567F"/>
    <w:rsid w:val="527403EA"/>
    <w:rsid w:val="52A957E8"/>
    <w:rsid w:val="52B3036D"/>
    <w:rsid w:val="52B71F0E"/>
    <w:rsid w:val="52BF7861"/>
    <w:rsid w:val="52F079CD"/>
    <w:rsid w:val="534B276D"/>
    <w:rsid w:val="53620738"/>
    <w:rsid w:val="5367605A"/>
    <w:rsid w:val="536B753A"/>
    <w:rsid w:val="538271F8"/>
    <w:rsid w:val="538D1B4F"/>
    <w:rsid w:val="53B61D28"/>
    <w:rsid w:val="53C11A9D"/>
    <w:rsid w:val="53DC463A"/>
    <w:rsid w:val="53FD6802"/>
    <w:rsid w:val="53FD7A2C"/>
    <w:rsid w:val="54140EF3"/>
    <w:rsid w:val="54272033"/>
    <w:rsid w:val="542A5BB6"/>
    <w:rsid w:val="547A3E4E"/>
    <w:rsid w:val="54A11596"/>
    <w:rsid w:val="54B83067"/>
    <w:rsid w:val="54C32F82"/>
    <w:rsid w:val="54CA0823"/>
    <w:rsid w:val="54D91CC9"/>
    <w:rsid w:val="54F26C44"/>
    <w:rsid w:val="55170035"/>
    <w:rsid w:val="552220FD"/>
    <w:rsid w:val="553B518F"/>
    <w:rsid w:val="554A2C60"/>
    <w:rsid w:val="557A283C"/>
    <w:rsid w:val="55D7289D"/>
    <w:rsid w:val="55E05A00"/>
    <w:rsid w:val="55E97698"/>
    <w:rsid w:val="563D64E4"/>
    <w:rsid w:val="566E7BC1"/>
    <w:rsid w:val="568D0C05"/>
    <w:rsid w:val="568F2023"/>
    <w:rsid w:val="569E0D4B"/>
    <w:rsid w:val="56D77317"/>
    <w:rsid w:val="57025A06"/>
    <w:rsid w:val="57260832"/>
    <w:rsid w:val="57333310"/>
    <w:rsid w:val="574900D6"/>
    <w:rsid w:val="57C0433E"/>
    <w:rsid w:val="57D86BA4"/>
    <w:rsid w:val="57DA08A7"/>
    <w:rsid w:val="57FA632D"/>
    <w:rsid w:val="5853172C"/>
    <w:rsid w:val="58697153"/>
    <w:rsid w:val="588D512F"/>
    <w:rsid w:val="5892011D"/>
    <w:rsid w:val="589620E8"/>
    <w:rsid w:val="58A92CC7"/>
    <w:rsid w:val="58AD6119"/>
    <w:rsid w:val="58CC66D1"/>
    <w:rsid w:val="58D32067"/>
    <w:rsid w:val="59131650"/>
    <w:rsid w:val="5990228F"/>
    <w:rsid w:val="59AF24C2"/>
    <w:rsid w:val="5A0068A0"/>
    <w:rsid w:val="5A0317E9"/>
    <w:rsid w:val="5A0E3973"/>
    <w:rsid w:val="5A3E34D2"/>
    <w:rsid w:val="5A3F75C0"/>
    <w:rsid w:val="5A413C40"/>
    <w:rsid w:val="5A597BCF"/>
    <w:rsid w:val="5AF56701"/>
    <w:rsid w:val="5B29552F"/>
    <w:rsid w:val="5B531866"/>
    <w:rsid w:val="5B567194"/>
    <w:rsid w:val="5B7C210F"/>
    <w:rsid w:val="5BB549CC"/>
    <w:rsid w:val="5BB62646"/>
    <w:rsid w:val="5BB83B91"/>
    <w:rsid w:val="5BF41C33"/>
    <w:rsid w:val="5C403C4E"/>
    <w:rsid w:val="5C72304B"/>
    <w:rsid w:val="5C8427D2"/>
    <w:rsid w:val="5CAA2D75"/>
    <w:rsid w:val="5CAD060E"/>
    <w:rsid w:val="5CBD037B"/>
    <w:rsid w:val="5CBF6FD3"/>
    <w:rsid w:val="5CC471C0"/>
    <w:rsid w:val="5CC87563"/>
    <w:rsid w:val="5CD526C7"/>
    <w:rsid w:val="5CD7223D"/>
    <w:rsid w:val="5CE8007B"/>
    <w:rsid w:val="5CEF144D"/>
    <w:rsid w:val="5D076766"/>
    <w:rsid w:val="5D0E5C89"/>
    <w:rsid w:val="5D43752E"/>
    <w:rsid w:val="5D5E0223"/>
    <w:rsid w:val="5D900786"/>
    <w:rsid w:val="5D954681"/>
    <w:rsid w:val="5DA50524"/>
    <w:rsid w:val="5DA90361"/>
    <w:rsid w:val="5DD10002"/>
    <w:rsid w:val="5DEA6843"/>
    <w:rsid w:val="5E3D56E7"/>
    <w:rsid w:val="5E895FF7"/>
    <w:rsid w:val="5E992D1E"/>
    <w:rsid w:val="5ECC3B82"/>
    <w:rsid w:val="5EF74AFC"/>
    <w:rsid w:val="5F150943"/>
    <w:rsid w:val="5F217AF1"/>
    <w:rsid w:val="5F4B0E0E"/>
    <w:rsid w:val="5F67446B"/>
    <w:rsid w:val="5FAD534B"/>
    <w:rsid w:val="5FC225C8"/>
    <w:rsid w:val="5FE678EA"/>
    <w:rsid w:val="5FE71007"/>
    <w:rsid w:val="5FFA2BBB"/>
    <w:rsid w:val="604B771D"/>
    <w:rsid w:val="605464BC"/>
    <w:rsid w:val="60C63D82"/>
    <w:rsid w:val="60F33F0B"/>
    <w:rsid w:val="60F83925"/>
    <w:rsid w:val="612C0EA3"/>
    <w:rsid w:val="6160791A"/>
    <w:rsid w:val="61662C69"/>
    <w:rsid w:val="61852CA8"/>
    <w:rsid w:val="61926991"/>
    <w:rsid w:val="61F66800"/>
    <w:rsid w:val="62470E64"/>
    <w:rsid w:val="62652D24"/>
    <w:rsid w:val="629773BC"/>
    <w:rsid w:val="62A8332B"/>
    <w:rsid w:val="62AF3531"/>
    <w:rsid w:val="62B51230"/>
    <w:rsid w:val="62C01491"/>
    <w:rsid w:val="62DA1CB7"/>
    <w:rsid w:val="62DE62BD"/>
    <w:rsid w:val="62E456F7"/>
    <w:rsid w:val="63064FEE"/>
    <w:rsid w:val="63190B11"/>
    <w:rsid w:val="63306459"/>
    <w:rsid w:val="636338C8"/>
    <w:rsid w:val="63805C2F"/>
    <w:rsid w:val="638E699B"/>
    <w:rsid w:val="63AC1D7C"/>
    <w:rsid w:val="63F366CE"/>
    <w:rsid w:val="63F50B82"/>
    <w:rsid w:val="640D4B3B"/>
    <w:rsid w:val="644C314D"/>
    <w:rsid w:val="645151C5"/>
    <w:rsid w:val="646E77E0"/>
    <w:rsid w:val="64C50354"/>
    <w:rsid w:val="64E6207A"/>
    <w:rsid w:val="64E70166"/>
    <w:rsid w:val="64E72A3D"/>
    <w:rsid w:val="64ED7A58"/>
    <w:rsid w:val="650E3F93"/>
    <w:rsid w:val="65162DCC"/>
    <w:rsid w:val="652A7AE0"/>
    <w:rsid w:val="65466A1F"/>
    <w:rsid w:val="656D595F"/>
    <w:rsid w:val="65986CFB"/>
    <w:rsid w:val="659F3889"/>
    <w:rsid w:val="65C66E84"/>
    <w:rsid w:val="65F130CC"/>
    <w:rsid w:val="66103AD3"/>
    <w:rsid w:val="661B2A5A"/>
    <w:rsid w:val="66272A3C"/>
    <w:rsid w:val="668F0F1C"/>
    <w:rsid w:val="66995A6E"/>
    <w:rsid w:val="66D23B66"/>
    <w:rsid w:val="66FE50EB"/>
    <w:rsid w:val="674673BF"/>
    <w:rsid w:val="675A6F88"/>
    <w:rsid w:val="676C263B"/>
    <w:rsid w:val="676C7610"/>
    <w:rsid w:val="678E335F"/>
    <w:rsid w:val="67C43321"/>
    <w:rsid w:val="67C62C71"/>
    <w:rsid w:val="67F80C7F"/>
    <w:rsid w:val="67FE545A"/>
    <w:rsid w:val="688C6D6B"/>
    <w:rsid w:val="689C7095"/>
    <w:rsid w:val="68C27E71"/>
    <w:rsid w:val="68FB6B8B"/>
    <w:rsid w:val="691A242E"/>
    <w:rsid w:val="691F205C"/>
    <w:rsid w:val="693237AE"/>
    <w:rsid w:val="69512C07"/>
    <w:rsid w:val="69706CC4"/>
    <w:rsid w:val="69943C9F"/>
    <w:rsid w:val="69A05DC5"/>
    <w:rsid w:val="69CD2C4F"/>
    <w:rsid w:val="69D031AA"/>
    <w:rsid w:val="69D6444F"/>
    <w:rsid w:val="6A04608B"/>
    <w:rsid w:val="6A047A39"/>
    <w:rsid w:val="6A2A7984"/>
    <w:rsid w:val="6A6D0720"/>
    <w:rsid w:val="6AC82EDD"/>
    <w:rsid w:val="6AE45D2B"/>
    <w:rsid w:val="6AF46C0E"/>
    <w:rsid w:val="6AF65227"/>
    <w:rsid w:val="6B0D2D4E"/>
    <w:rsid w:val="6B123D70"/>
    <w:rsid w:val="6B18164B"/>
    <w:rsid w:val="6B1C20FD"/>
    <w:rsid w:val="6B356B58"/>
    <w:rsid w:val="6B87111D"/>
    <w:rsid w:val="6B925A67"/>
    <w:rsid w:val="6BBC3E32"/>
    <w:rsid w:val="6BBC4361"/>
    <w:rsid w:val="6BE02886"/>
    <w:rsid w:val="6BE20C69"/>
    <w:rsid w:val="6BEB2A82"/>
    <w:rsid w:val="6C160BDE"/>
    <w:rsid w:val="6C172F62"/>
    <w:rsid w:val="6C1B558F"/>
    <w:rsid w:val="6C383E67"/>
    <w:rsid w:val="6C714C89"/>
    <w:rsid w:val="6C785F27"/>
    <w:rsid w:val="6CBF65B4"/>
    <w:rsid w:val="6CBF6DE3"/>
    <w:rsid w:val="6CE801E7"/>
    <w:rsid w:val="6D065C80"/>
    <w:rsid w:val="6D0B5D36"/>
    <w:rsid w:val="6D0B5DB5"/>
    <w:rsid w:val="6D532B7F"/>
    <w:rsid w:val="6D7E61B6"/>
    <w:rsid w:val="6D955CBE"/>
    <w:rsid w:val="6DC756A2"/>
    <w:rsid w:val="6E151A72"/>
    <w:rsid w:val="6E5C5A63"/>
    <w:rsid w:val="6E6C5F71"/>
    <w:rsid w:val="6EB37E17"/>
    <w:rsid w:val="6EE37D5D"/>
    <w:rsid w:val="6F016B90"/>
    <w:rsid w:val="6F6D668E"/>
    <w:rsid w:val="6F8852E6"/>
    <w:rsid w:val="6F8F19C8"/>
    <w:rsid w:val="6F9F2D34"/>
    <w:rsid w:val="701E6F71"/>
    <w:rsid w:val="704051F6"/>
    <w:rsid w:val="705815BD"/>
    <w:rsid w:val="70836AA3"/>
    <w:rsid w:val="70B60A74"/>
    <w:rsid w:val="70C644F3"/>
    <w:rsid w:val="70CE5537"/>
    <w:rsid w:val="70D26411"/>
    <w:rsid w:val="70D666AF"/>
    <w:rsid w:val="70ED6D71"/>
    <w:rsid w:val="7104227E"/>
    <w:rsid w:val="711B0371"/>
    <w:rsid w:val="71205D6C"/>
    <w:rsid w:val="713F7B27"/>
    <w:rsid w:val="71431755"/>
    <w:rsid w:val="7145095A"/>
    <w:rsid w:val="71502D38"/>
    <w:rsid w:val="718D5E49"/>
    <w:rsid w:val="71BA5149"/>
    <w:rsid w:val="71BF0EC0"/>
    <w:rsid w:val="71DA152E"/>
    <w:rsid w:val="71F01CA2"/>
    <w:rsid w:val="71FA05D0"/>
    <w:rsid w:val="722E3C9C"/>
    <w:rsid w:val="72407EA1"/>
    <w:rsid w:val="72464561"/>
    <w:rsid w:val="725A6A9E"/>
    <w:rsid w:val="725C2379"/>
    <w:rsid w:val="72A4109B"/>
    <w:rsid w:val="72C87016"/>
    <w:rsid w:val="72CC128B"/>
    <w:rsid w:val="72E41306"/>
    <w:rsid w:val="73102129"/>
    <w:rsid w:val="73112467"/>
    <w:rsid w:val="73131187"/>
    <w:rsid w:val="73395A28"/>
    <w:rsid w:val="733E1C78"/>
    <w:rsid w:val="734D3DC7"/>
    <w:rsid w:val="73602E98"/>
    <w:rsid w:val="73680885"/>
    <w:rsid w:val="73744705"/>
    <w:rsid w:val="738509B4"/>
    <w:rsid w:val="738C090C"/>
    <w:rsid w:val="73AF71A7"/>
    <w:rsid w:val="73BB076F"/>
    <w:rsid w:val="73D2530A"/>
    <w:rsid w:val="73E662D1"/>
    <w:rsid w:val="74245B1E"/>
    <w:rsid w:val="742616D0"/>
    <w:rsid w:val="745E7263"/>
    <w:rsid w:val="748138A3"/>
    <w:rsid w:val="74A96917"/>
    <w:rsid w:val="74B240EB"/>
    <w:rsid w:val="74BF7465"/>
    <w:rsid w:val="74CB6915"/>
    <w:rsid w:val="74D268AF"/>
    <w:rsid w:val="74D93648"/>
    <w:rsid w:val="74E7267C"/>
    <w:rsid w:val="74F77B0B"/>
    <w:rsid w:val="7509009F"/>
    <w:rsid w:val="7519589A"/>
    <w:rsid w:val="75685A52"/>
    <w:rsid w:val="75781F50"/>
    <w:rsid w:val="758A2D7B"/>
    <w:rsid w:val="75B30945"/>
    <w:rsid w:val="75F872E3"/>
    <w:rsid w:val="75FE488C"/>
    <w:rsid w:val="764A58E1"/>
    <w:rsid w:val="76514A24"/>
    <w:rsid w:val="766D5CC0"/>
    <w:rsid w:val="76772872"/>
    <w:rsid w:val="767801DE"/>
    <w:rsid w:val="767E78DF"/>
    <w:rsid w:val="76895FCC"/>
    <w:rsid w:val="769171B5"/>
    <w:rsid w:val="76C04A12"/>
    <w:rsid w:val="76EF1AE0"/>
    <w:rsid w:val="772035BA"/>
    <w:rsid w:val="772620BD"/>
    <w:rsid w:val="77273B41"/>
    <w:rsid w:val="77756F7B"/>
    <w:rsid w:val="777C0CCE"/>
    <w:rsid w:val="77A92DBB"/>
    <w:rsid w:val="77C56FAE"/>
    <w:rsid w:val="77ED7338"/>
    <w:rsid w:val="77F46B75"/>
    <w:rsid w:val="77F5722B"/>
    <w:rsid w:val="7816644E"/>
    <w:rsid w:val="781879D6"/>
    <w:rsid w:val="78335F03"/>
    <w:rsid w:val="78336A1B"/>
    <w:rsid w:val="783A190D"/>
    <w:rsid w:val="787A2906"/>
    <w:rsid w:val="787E74AB"/>
    <w:rsid w:val="78A67FEA"/>
    <w:rsid w:val="78EB71D3"/>
    <w:rsid w:val="79001B6A"/>
    <w:rsid w:val="793352BA"/>
    <w:rsid w:val="793D18EB"/>
    <w:rsid w:val="794141FC"/>
    <w:rsid w:val="796B4FFA"/>
    <w:rsid w:val="7991369E"/>
    <w:rsid w:val="799248A1"/>
    <w:rsid w:val="799A748C"/>
    <w:rsid w:val="79A064CB"/>
    <w:rsid w:val="79CD66F0"/>
    <w:rsid w:val="79D308DA"/>
    <w:rsid w:val="7A0A4AC5"/>
    <w:rsid w:val="7A1450FE"/>
    <w:rsid w:val="7A1A7F1F"/>
    <w:rsid w:val="7A212792"/>
    <w:rsid w:val="7A337CF4"/>
    <w:rsid w:val="7A521797"/>
    <w:rsid w:val="7A817CD0"/>
    <w:rsid w:val="7AA2393E"/>
    <w:rsid w:val="7AA455F3"/>
    <w:rsid w:val="7AB7215F"/>
    <w:rsid w:val="7AB825C2"/>
    <w:rsid w:val="7ACC320B"/>
    <w:rsid w:val="7ACF22F7"/>
    <w:rsid w:val="7B1355D0"/>
    <w:rsid w:val="7B467F48"/>
    <w:rsid w:val="7B76784E"/>
    <w:rsid w:val="7B9116E1"/>
    <w:rsid w:val="7BA5596F"/>
    <w:rsid w:val="7BBF4360"/>
    <w:rsid w:val="7BC325AB"/>
    <w:rsid w:val="7BF32079"/>
    <w:rsid w:val="7BFD1514"/>
    <w:rsid w:val="7C345575"/>
    <w:rsid w:val="7C6F22C0"/>
    <w:rsid w:val="7C7A375C"/>
    <w:rsid w:val="7C7C7525"/>
    <w:rsid w:val="7C8739BA"/>
    <w:rsid w:val="7C875879"/>
    <w:rsid w:val="7C8D7453"/>
    <w:rsid w:val="7CD7567C"/>
    <w:rsid w:val="7CDF744C"/>
    <w:rsid w:val="7CF40F15"/>
    <w:rsid w:val="7D203662"/>
    <w:rsid w:val="7D44444B"/>
    <w:rsid w:val="7D646493"/>
    <w:rsid w:val="7D6A6A14"/>
    <w:rsid w:val="7D783EAF"/>
    <w:rsid w:val="7D907FC1"/>
    <w:rsid w:val="7D943303"/>
    <w:rsid w:val="7D996A54"/>
    <w:rsid w:val="7D9D4D0E"/>
    <w:rsid w:val="7DC47A45"/>
    <w:rsid w:val="7DDA1708"/>
    <w:rsid w:val="7E054BC2"/>
    <w:rsid w:val="7E0E4E17"/>
    <w:rsid w:val="7E3761C1"/>
    <w:rsid w:val="7E42181D"/>
    <w:rsid w:val="7E446708"/>
    <w:rsid w:val="7E787F9B"/>
    <w:rsid w:val="7E8326FF"/>
    <w:rsid w:val="7E8F66A7"/>
    <w:rsid w:val="7E913B17"/>
    <w:rsid w:val="7EB54639"/>
    <w:rsid w:val="7EC47D8C"/>
    <w:rsid w:val="7EE47992"/>
    <w:rsid w:val="7EE95D4B"/>
    <w:rsid w:val="7EEA24CB"/>
    <w:rsid w:val="7EF211A8"/>
    <w:rsid w:val="7F0433B0"/>
    <w:rsid w:val="7F335C27"/>
    <w:rsid w:val="7F5A7FF0"/>
    <w:rsid w:val="7F8C20D8"/>
    <w:rsid w:val="7F9E6CB3"/>
    <w:rsid w:val="7FBD0AB1"/>
    <w:rsid w:val="7FD962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rFonts w:hint="default" w:ascii="Verdana" w:hAnsi="Verdana"/>
      <w:b/>
      <w:bCs/>
      <w:sz w:val="18"/>
      <w:szCs w:val="18"/>
      <w:u w:val="none"/>
    </w:rPr>
  </w:style>
  <w:style w:type="character" w:styleId="8">
    <w:name w:val="Hyperlink"/>
    <w:basedOn w:val="6"/>
    <w:qFormat/>
    <w:uiPriority w:val="0"/>
    <w:rPr>
      <w:color w:val="0000FF"/>
      <w:u w:val="single"/>
    </w:rPr>
  </w:style>
  <w:style w:type="paragraph" w:customStyle="1" w:styleId="9">
    <w:name w:val="UserStyle_0"/>
    <w:basedOn w:val="1"/>
    <w:qFormat/>
    <w:uiPriority w:val="0"/>
    <w:pPr>
      <w:jc w:val="both"/>
      <w:textAlignment w:val="baseline"/>
    </w:pPr>
  </w:style>
  <w:style w:type="paragraph" w:customStyle="1" w:styleId="10">
    <w:name w:val=" Char Char Char Char"/>
    <w:basedOn w:val="1"/>
    <w:semiHidden/>
    <w:qFormat/>
    <w:uiPriority w:val="0"/>
    <w:pPr>
      <w:widowControl/>
      <w:spacing w:after="160" w:afterLines="0" w:line="240" w:lineRule="exact"/>
      <w:jc w:val="left"/>
    </w:pPr>
    <w:rPr>
      <w:rFonts w:ascii="Verdana" w:hAnsi="Verdana" w:eastAsia="宋体"/>
      <w:kern w:val="0"/>
      <w:sz w:val="20"/>
      <w:szCs w:val="20"/>
      <w:lang w:eastAsia="en-U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2061</Words>
  <Characters>2127</Characters>
  <Lines>0</Lines>
  <Paragraphs>0</Paragraphs>
  <TotalTime>1</TotalTime>
  <ScaleCrop>false</ScaleCrop>
  <LinksUpToDate>false</LinksUpToDate>
  <CharactersWithSpaces>2135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2020-05-13T01:25:00Z</dcterms:created>
  <dc:creator>Administrator</dc:creator>
  <cp:lastModifiedBy>丹</cp:lastModifiedBy>
  <dcterms:modified xsi:type="dcterms:W3CDTF">2022-07-22T03:49:52Z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C67047D403AF4BB6AD78320DEEB4256F</vt:lpwstr>
  </property>
</Properties>
</file>